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D4129" w14:textId="77777777" w:rsidR="005825A5" w:rsidRPr="000269A2" w:rsidRDefault="005825A5">
      <w:pPr>
        <w:rPr>
          <w:rFonts w:ascii="Times New Roman" w:hAnsi="Times New Roman"/>
          <w:sz w:val="24"/>
          <w:szCs w:val="24"/>
        </w:rPr>
      </w:pPr>
    </w:p>
    <w:p w14:paraId="5E09AF83" w14:textId="77777777" w:rsidR="005825A5" w:rsidRPr="000269A2" w:rsidRDefault="005825A5">
      <w:pPr>
        <w:rPr>
          <w:rFonts w:ascii="Times New Roman" w:hAnsi="Times New Roman"/>
          <w:sz w:val="24"/>
          <w:szCs w:val="24"/>
        </w:rPr>
      </w:pPr>
    </w:p>
    <w:p w14:paraId="349F2AE7" w14:textId="77777777" w:rsidR="005825A5" w:rsidRPr="000269A2" w:rsidRDefault="005825A5">
      <w:pPr>
        <w:rPr>
          <w:rFonts w:ascii="Times New Roman" w:hAnsi="Times New Roman"/>
          <w:sz w:val="24"/>
          <w:szCs w:val="24"/>
        </w:rPr>
      </w:pPr>
    </w:p>
    <w:p w14:paraId="593DB27D" w14:textId="77777777" w:rsidR="005825A5" w:rsidRPr="0028195C" w:rsidRDefault="005825A5" w:rsidP="0028195C">
      <w:pPr>
        <w:rPr>
          <w:rFonts w:ascii="Cambria" w:hAnsi="Cambria"/>
          <w:b/>
          <w:bCs/>
          <w:color w:val="000000"/>
          <w:sz w:val="96"/>
          <w:szCs w:val="96"/>
        </w:rPr>
      </w:pPr>
    </w:p>
    <w:p w14:paraId="2EF545B2" w14:textId="77777777" w:rsidR="005825A5" w:rsidRPr="0028195C" w:rsidRDefault="005825A5" w:rsidP="0028195C">
      <w:pPr>
        <w:autoSpaceDE w:val="0"/>
        <w:autoSpaceDN w:val="0"/>
        <w:adjustRightInd w:val="0"/>
        <w:spacing w:after="0" w:line="240" w:lineRule="auto"/>
        <w:jc w:val="center"/>
        <w:rPr>
          <w:rFonts w:ascii="Cambria" w:hAnsi="Cambria"/>
          <w:b/>
          <w:bCs/>
          <w:color w:val="000000"/>
          <w:sz w:val="96"/>
          <w:szCs w:val="96"/>
        </w:rPr>
      </w:pPr>
      <w:r w:rsidRPr="0028195C">
        <w:rPr>
          <w:rFonts w:ascii="Cambria" w:hAnsi="Cambria"/>
          <w:b/>
          <w:bCs/>
          <w:color w:val="000000"/>
          <w:sz w:val="96"/>
          <w:szCs w:val="96"/>
        </w:rPr>
        <w:t>TripleHalo: Return Material Authorisation (RMA) Process</w:t>
      </w:r>
    </w:p>
    <w:p w14:paraId="127F80CE" w14:textId="77777777" w:rsidR="005825A5" w:rsidRPr="0028195C" w:rsidRDefault="005825A5" w:rsidP="0028195C">
      <w:pPr>
        <w:autoSpaceDE w:val="0"/>
        <w:autoSpaceDN w:val="0"/>
        <w:adjustRightInd w:val="0"/>
        <w:spacing w:after="0" w:line="240" w:lineRule="auto"/>
        <w:ind w:left="280"/>
        <w:rPr>
          <w:rFonts w:ascii="Times New Roman" w:hAnsi="Times New Roman"/>
          <w:b/>
          <w:bCs/>
          <w:color w:val="000000"/>
          <w:sz w:val="40"/>
          <w:szCs w:val="40"/>
        </w:rPr>
      </w:pPr>
    </w:p>
    <w:p w14:paraId="407D08B9" w14:textId="77777777" w:rsidR="005825A5" w:rsidRPr="000269A2" w:rsidRDefault="005825A5" w:rsidP="000269A2">
      <w:pPr>
        <w:jc w:val="center"/>
        <w:rPr>
          <w:rFonts w:ascii="Times New Roman" w:hAnsi="Times New Roman"/>
          <w:sz w:val="72"/>
          <w:szCs w:val="72"/>
        </w:rPr>
      </w:pPr>
    </w:p>
    <w:p w14:paraId="17C4694A" w14:textId="77777777" w:rsidR="005825A5" w:rsidRPr="000269A2" w:rsidRDefault="005825A5">
      <w:pPr>
        <w:rPr>
          <w:rFonts w:ascii="Times New Roman" w:hAnsi="Times New Roman"/>
          <w:sz w:val="24"/>
          <w:szCs w:val="24"/>
        </w:rPr>
      </w:pPr>
    </w:p>
    <w:p w14:paraId="65080BAE" w14:textId="77777777" w:rsidR="005825A5" w:rsidRPr="000269A2" w:rsidRDefault="005825A5">
      <w:pPr>
        <w:rPr>
          <w:rFonts w:ascii="Times New Roman" w:hAnsi="Times New Roman"/>
          <w:sz w:val="24"/>
          <w:szCs w:val="24"/>
        </w:rPr>
      </w:pPr>
    </w:p>
    <w:p w14:paraId="00B4FD36" w14:textId="77777777" w:rsidR="005825A5" w:rsidRPr="000269A2" w:rsidRDefault="005825A5">
      <w:pPr>
        <w:rPr>
          <w:rFonts w:ascii="Times New Roman" w:hAnsi="Times New Roman"/>
          <w:sz w:val="24"/>
          <w:szCs w:val="24"/>
        </w:rPr>
      </w:pPr>
    </w:p>
    <w:p w14:paraId="3A62C2C8" w14:textId="77777777" w:rsidR="005825A5" w:rsidRPr="000269A2" w:rsidRDefault="005825A5">
      <w:pPr>
        <w:rPr>
          <w:rFonts w:ascii="Times New Roman" w:hAnsi="Times New Roman"/>
          <w:sz w:val="24"/>
          <w:szCs w:val="24"/>
        </w:rPr>
      </w:pPr>
    </w:p>
    <w:p w14:paraId="79D7350A" w14:textId="77777777" w:rsidR="005825A5" w:rsidRPr="000269A2" w:rsidRDefault="005825A5">
      <w:pPr>
        <w:rPr>
          <w:rFonts w:ascii="Times New Roman" w:hAnsi="Times New Roman"/>
          <w:sz w:val="24"/>
          <w:szCs w:val="24"/>
        </w:rPr>
      </w:pPr>
    </w:p>
    <w:p w14:paraId="501AC9C0" w14:textId="77777777" w:rsidR="005825A5" w:rsidRPr="000269A2" w:rsidRDefault="005825A5">
      <w:pPr>
        <w:rPr>
          <w:rFonts w:ascii="Times New Roman" w:hAnsi="Times New Roman"/>
          <w:sz w:val="24"/>
          <w:szCs w:val="24"/>
        </w:rPr>
      </w:pPr>
    </w:p>
    <w:p w14:paraId="2EBAB407" w14:textId="77777777" w:rsidR="005825A5" w:rsidRPr="000269A2" w:rsidRDefault="005825A5">
      <w:pPr>
        <w:rPr>
          <w:rFonts w:ascii="Times New Roman" w:hAnsi="Times New Roman"/>
          <w:sz w:val="24"/>
          <w:szCs w:val="24"/>
        </w:rPr>
      </w:pPr>
    </w:p>
    <w:p w14:paraId="4B992BE3" w14:textId="77777777" w:rsidR="005825A5" w:rsidRPr="0028195C" w:rsidRDefault="005825A5" w:rsidP="0028195C">
      <w:pPr>
        <w:autoSpaceDE w:val="0"/>
        <w:autoSpaceDN w:val="0"/>
        <w:adjustRightInd w:val="0"/>
        <w:spacing w:after="0" w:line="240" w:lineRule="auto"/>
        <w:jc w:val="center"/>
        <w:rPr>
          <w:rFonts w:ascii="Cambria" w:hAnsi="Cambria"/>
          <w:b/>
          <w:color w:val="000000"/>
          <w:sz w:val="40"/>
          <w:szCs w:val="40"/>
          <w:u w:val="single"/>
        </w:rPr>
      </w:pPr>
      <w:r w:rsidRPr="0028195C">
        <w:rPr>
          <w:rFonts w:ascii="Cambria" w:hAnsi="Cambria"/>
          <w:b/>
          <w:color w:val="000000"/>
          <w:sz w:val="40"/>
          <w:szCs w:val="40"/>
          <w:u w:val="single"/>
        </w:rPr>
        <w:t>TripleHalo</w:t>
      </w:r>
    </w:p>
    <w:p w14:paraId="4E3577E9" w14:textId="77777777" w:rsidR="005825A5" w:rsidRPr="0028195C" w:rsidRDefault="005825A5" w:rsidP="0028195C">
      <w:pPr>
        <w:autoSpaceDE w:val="0"/>
        <w:autoSpaceDN w:val="0"/>
        <w:adjustRightInd w:val="0"/>
        <w:spacing w:after="0" w:line="240" w:lineRule="auto"/>
        <w:jc w:val="both"/>
        <w:rPr>
          <w:rFonts w:ascii="Cambria" w:hAnsi="Cambria"/>
          <w:b/>
          <w:bCs/>
          <w:color w:val="000000"/>
          <w:sz w:val="40"/>
          <w:szCs w:val="40"/>
        </w:rPr>
      </w:pPr>
    </w:p>
    <w:p w14:paraId="7445F451" w14:textId="77777777" w:rsidR="005825A5" w:rsidRPr="0028195C" w:rsidRDefault="005825A5" w:rsidP="0028195C">
      <w:pPr>
        <w:autoSpaceDE w:val="0"/>
        <w:autoSpaceDN w:val="0"/>
        <w:adjustRightInd w:val="0"/>
        <w:spacing w:after="0" w:line="240" w:lineRule="auto"/>
        <w:rPr>
          <w:rFonts w:ascii="Cambria" w:hAnsi="Cambria"/>
          <w:color w:val="000000"/>
          <w:sz w:val="40"/>
          <w:szCs w:val="40"/>
        </w:rPr>
      </w:pPr>
      <w:r w:rsidRPr="0028195C">
        <w:rPr>
          <w:rFonts w:ascii="Cambria" w:hAnsi="Cambria"/>
          <w:b/>
          <w:bCs/>
          <w:color w:val="000000"/>
          <w:sz w:val="40"/>
          <w:szCs w:val="40"/>
        </w:rPr>
        <w:t xml:space="preserve">Return Material Authorisation (RMA) Process </w:t>
      </w:r>
    </w:p>
    <w:p w14:paraId="3ABABCFD"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p>
    <w:p w14:paraId="28F10F9A"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 xml:space="preserve">This document outlines TripleHalo’s Return Material Authorisation (RMA) process. </w:t>
      </w:r>
    </w:p>
    <w:p w14:paraId="42F04AAE" w14:textId="77777777" w:rsidR="005825A5" w:rsidRPr="0028195C" w:rsidRDefault="005825A5" w:rsidP="0028195C">
      <w:pPr>
        <w:autoSpaceDE w:val="0"/>
        <w:autoSpaceDN w:val="0"/>
        <w:adjustRightInd w:val="0"/>
        <w:spacing w:after="0" w:line="240" w:lineRule="auto"/>
        <w:rPr>
          <w:rFonts w:ascii="Cambria" w:hAnsi="Cambria"/>
          <w:b/>
          <w:bCs/>
          <w:color w:val="000000"/>
          <w:sz w:val="32"/>
          <w:szCs w:val="32"/>
        </w:rPr>
      </w:pPr>
    </w:p>
    <w:p w14:paraId="176DD6D8" w14:textId="77777777" w:rsidR="005825A5" w:rsidRPr="0028195C" w:rsidRDefault="005825A5" w:rsidP="0028195C">
      <w:pPr>
        <w:autoSpaceDE w:val="0"/>
        <w:autoSpaceDN w:val="0"/>
        <w:adjustRightInd w:val="0"/>
        <w:spacing w:after="0" w:line="240" w:lineRule="auto"/>
        <w:rPr>
          <w:rFonts w:ascii="Cambria" w:hAnsi="Cambria"/>
          <w:color w:val="000000"/>
          <w:sz w:val="32"/>
          <w:szCs w:val="32"/>
        </w:rPr>
      </w:pPr>
      <w:r w:rsidRPr="0028195C">
        <w:rPr>
          <w:rFonts w:ascii="Cambria" w:hAnsi="Cambria"/>
          <w:b/>
          <w:bCs/>
          <w:color w:val="000000"/>
          <w:sz w:val="32"/>
          <w:szCs w:val="32"/>
        </w:rPr>
        <w:t xml:space="preserve">Standard Products Warranty Policy </w:t>
      </w:r>
    </w:p>
    <w:p w14:paraId="6BD7E9F1"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p>
    <w:p w14:paraId="5536BBB5"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 xml:space="preserve">The length of a warranty term may differ between product models. Variables that impact warranty term include the country where the product is sold, as well as the type of product sold. For details please see the specific warranty for your product. </w:t>
      </w:r>
    </w:p>
    <w:p w14:paraId="2FCC0405" w14:textId="77777777" w:rsidR="005825A5" w:rsidRPr="0028195C" w:rsidRDefault="005825A5" w:rsidP="0028195C">
      <w:pPr>
        <w:autoSpaceDE w:val="0"/>
        <w:autoSpaceDN w:val="0"/>
        <w:adjustRightInd w:val="0"/>
        <w:spacing w:after="0" w:line="240" w:lineRule="auto"/>
        <w:rPr>
          <w:rFonts w:ascii="Cambria" w:hAnsi="Cambria"/>
          <w:b/>
          <w:bCs/>
          <w:color w:val="000000"/>
          <w:sz w:val="32"/>
          <w:szCs w:val="32"/>
        </w:rPr>
      </w:pPr>
    </w:p>
    <w:p w14:paraId="40C2F18F" w14:textId="77777777" w:rsidR="005825A5" w:rsidRPr="0028195C" w:rsidRDefault="005825A5" w:rsidP="0028195C">
      <w:pPr>
        <w:autoSpaceDE w:val="0"/>
        <w:autoSpaceDN w:val="0"/>
        <w:adjustRightInd w:val="0"/>
        <w:spacing w:after="0" w:line="240" w:lineRule="auto"/>
        <w:rPr>
          <w:rFonts w:ascii="Cambria" w:hAnsi="Cambria"/>
          <w:color w:val="000000"/>
          <w:sz w:val="32"/>
          <w:szCs w:val="32"/>
        </w:rPr>
      </w:pPr>
      <w:r w:rsidRPr="0028195C">
        <w:rPr>
          <w:rFonts w:ascii="Cambria" w:hAnsi="Cambria"/>
          <w:b/>
          <w:bCs/>
          <w:color w:val="000000"/>
          <w:sz w:val="32"/>
          <w:szCs w:val="32"/>
        </w:rPr>
        <w:t xml:space="preserve">Tech Support Contacts </w:t>
      </w:r>
    </w:p>
    <w:p w14:paraId="11B9C834"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p>
    <w:p w14:paraId="1F4230C9"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 xml:space="preserve">If your TripleHalo product exhibits signs of failure, you must contact our Customer Support department to verify product failure. The preferred method is to enter the necessary information via email to </w:t>
      </w:r>
      <w:r w:rsidRPr="0028195C">
        <w:rPr>
          <w:rFonts w:ascii="Cambria" w:hAnsi="Cambria"/>
          <w:color w:val="0000FF"/>
          <w:sz w:val="23"/>
          <w:szCs w:val="23"/>
          <w:u w:val="single"/>
        </w:rPr>
        <w:t>Support@triplehalo.com</w:t>
      </w:r>
      <w:r w:rsidRPr="0028195C">
        <w:rPr>
          <w:rFonts w:ascii="Cambria" w:hAnsi="Cambria"/>
          <w:color w:val="000000"/>
          <w:sz w:val="23"/>
          <w:szCs w:val="23"/>
        </w:rPr>
        <w:t xml:space="preserve">. If the TripleHalo Customer Support Representative cannot correct the problem and determines that the problem is the result of product failure covered under TripleHalo’s warranty policy, then an RMA Number will be issued. International end-user customers must contact their Reseller to request an RMA. </w:t>
      </w:r>
    </w:p>
    <w:p w14:paraId="495643D8" w14:textId="77777777" w:rsidR="005825A5" w:rsidRPr="0028195C" w:rsidRDefault="005825A5" w:rsidP="0028195C">
      <w:pPr>
        <w:autoSpaceDE w:val="0"/>
        <w:autoSpaceDN w:val="0"/>
        <w:adjustRightInd w:val="0"/>
        <w:spacing w:after="0" w:line="240" w:lineRule="auto"/>
        <w:ind w:left="280"/>
        <w:rPr>
          <w:rFonts w:ascii="Cambria" w:hAnsi="Cambria"/>
          <w:color w:val="0000FF"/>
          <w:sz w:val="23"/>
          <w:szCs w:val="23"/>
        </w:rPr>
      </w:pPr>
      <w:r w:rsidRPr="0028195C">
        <w:rPr>
          <w:rFonts w:ascii="Cambria" w:hAnsi="Cambria"/>
          <w:color w:val="000000"/>
          <w:sz w:val="23"/>
          <w:szCs w:val="23"/>
        </w:rPr>
        <w:br/>
        <w:t xml:space="preserve">TripleHalo Website: </w:t>
      </w:r>
      <w:r w:rsidRPr="0028195C">
        <w:rPr>
          <w:rFonts w:ascii="Cambria" w:hAnsi="Cambria"/>
          <w:color w:val="0000FF"/>
          <w:sz w:val="23"/>
          <w:szCs w:val="23"/>
          <w:u w:val="single"/>
        </w:rPr>
        <w:t>http://www.triplehalo.com</w:t>
      </w:r>
    </w:p>
    <w:p w14:paraId="0D75917C" w14:textId="77777777" w:rsidR="005825A5" w:rsidRPr="0028195C" w:rsidRDefault="005825A5" w:rsidP="0028195C">
      <w:pPr>
        <w:autoSpaceDE w:val="0"/>
        <w:autoSpaceDN w:val="0"/>
        <w:adjustRightInd w:val="0"/>
        <w:spacing w:after="0" w:line="240" w:lineRule="auto"/>
        <w:ind w:firstLine="280"/>
        <w:rPr>
          <w:rFonts w:ascii="Cambria" w:hAnsi="Cambria"/>
          <w:color w:val="000000"/>
          <w:sz w:val="23"/>
          <w:szCs w:val="23"/>
        </w:rPr>
      </w:pPr>
      <w:r w:rsidRPr="0028195C">
        <w:rPr>
          <w:rFonts w:ascii="Cambria" w:hAnsi="Cambria"/>
          <w:color w:val="000000"/>
          <w:sz w:val="23"/>
          <w:szCs w:val="23"/>
        </w:rPr>
        <w:t xml:space="preserve">Product Phone Support: </w:t>
      </w:r>
      <w:r w:rsidRPr="0028195C">
        <w:rPr>
          <w:rFonts w:ascii="Cambria" w:hAnsi="Cambria"/>
          <w:sz w:val="24"/>
          <w:szCs w:val="24"/>
        </w:rPr>
        <w:t>+44(0)2074021399</w:t>
      </w:r>
    </w:p>
    <w:p w14:paraId="725AF79E" w14:textId="77777777" w:rsidR="005825A5" w:rsidRPr="0028195C" w:rsidRDefault="005825A5" w:rsidP="0028195C">
      <w:pPr>
        <w:autoSpaceDE w:val="0"/>
        <w:autoSpaceDN w:val="0"/>
        <w:adjustRightInd w:val="0"/>
        <w:spacing w:after="0" w:line="240" w:lineRule="auto"/>
        <w:ind w:firstLine="280"/>
        <w:rPr>
          <w:rFonts w:ascii="Cambria" w:hAnsi="Cambria"/>
          <w:color w:val="0000FF"/>
          <w:sz w:val="23"/>
          <w:szCs w:val="23"/>
        </w:rPr>
      </w:pPr>
      <w:bookmarkStart w:id="0" w:name="_GoBack"/>
      <w:bookmarkEnd w:id="0"/>
      <w:r w:rsidRPr="0028195C">
        <w:rPr>
          <w:rFonts w:ascii="Cambria" w:hAnsi="Cambria"/>
          <w:color w:val="000000"/>
          <w:sz w:val="23"/>
          <w:szCs w:val="23"/>
        </w:rPr>
        <w:t xml:space="preserve">Email Address: </w:t>
      </w:r>
      <w:r w:rsidRPr="0028195C">
        <w:rPr>
          <w:rFonts w:ascii="Cambria" w:hAnsi="Cambria"/>
          <w:color w:val="0000FF"/>
          <w:sz w:val="23"/>
          <w:szCs w:val="23"/>
          <w:u w:val="single"/>
        </w:rPr>
        <w:t>support@triplehalo.com</w:t>
      </w:r>
      <w:r w:rsidRPr="0028195C">
        <w:rPr>
          <w:rFonts w:ascii="Cambria" w:hAnsi="Cambria"/>
          <w:color w:val="0000FF"/>
          <w:sz w:val="23"/>
          <w:szCs w:val="23"/>
        </w:rPr>
        <w:t xml:space="preserve"> </w:t>
      </w:r>
    </w:p>
    <w:p w14:paraId="26DA63BB" w14:textId="77777777" w:rsidR="005825A5" w:rsidRPr="0028195C" w:rsidRDefault="005825A5" w:rsidP="0028195C">
      <w:pPr>
        <w:spacing w:after="0" w:line="240" w:lineRule="auto"/>
        <w:rPr>
          <w:rFonts w:ascii="Cambria" w:hAnsi="Cambria"/>
          <w:sz w:val="24"/>
          <w:szCs w:val="24"/>
        </w:rPr>
      </w:pPr>
    </w:p>
    <w:p w14:paraId="2330D607" w14:textId="77777777" w:rsidR="005825A5" w:rsidRPr="0028195C" w:rsidRDefault="005825A5" w:rsidP="0028195C">
      <w:pPr>
        <w:pageBreakBefore/>
        <w:autoSpaceDE w:val="0"/>
        <w:autoSpaceDN w:val="0"/>
        <w:adjustRightInd w:val="0"/>
        <w:spacing w:after="0" w:line="240" w:lineRule="auto"/>
        <w:rPr>
          <w:rFonts w:ascii="Cambria" w:hAnsi="Cambria"/>
          <w:sz w:val="32"/>
          <w:szCs w:val="32"/>
        </w:rPr>
      </w:pPr>
      <w:r w:rsidRPr="0028195C">
        <w:rPr>
          <w:rFonts w:ascii="Cambria" w:hAnsi="Cambria"/>
          <w:b/>
          <w:bCs/>
          <w:sz w:val="32"/>
          <w:szCs w:val="32"/>
        </w:rPr>
        <w:lastRenderedPageBreak/>
        <w:t xml:space="preserve">RMA Information </w:t>
      </w:r>
    </w:p>
    <w:p w14:paraId="238F7CE6"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p>
    <w:p w14:paraId="52B7396D" w14:textId="77777777" w:rsidR="005825A5" w:rsidRPr="0028195C" w:rsidRDefault="005825A5" w:rsidP="0028195C">
      <w:pPr>
        <w:autoSpaceDE w:val="0"/>
        <w:autoSpaceDN w:val="0"/>
        <w:adjustRightInd w:val="0"/>
        <w:spacing w:after="0" w:line="240" w:lineRule="auto"/>
        <w:ind w:left="240"/>
        <w:rPr>
          <w:rFonts w:ascii="Cambria" w:hAnsi="Cambria"/>
          <w:sz w:val="23"/>
          <w:szCs w:val="23"/>
        </w:rPr>
      </w:pPr>
      <w:r w:rsidRPr="0028195C">
        <w:rPr>
          <w:rFonts w:ascii="Cambria" w:hAnsi="Cambria"/>
          <w:sz w:val="23"/>
          <w:szCs w:val="23"/>
        </w:rPr>
        <w:t>The following information is required to assign an RMA:</w:t>
      </w:r>
    </w:p>
    <w:p w14:paraId="5A22FB70"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p>
    <w:p w14:paraId="0B14E6A9" w14:textId="77777777" w:rsidR="005825A5" w:rsidRPr="0028195C" w:rsidRDefault="005825A5" w:rsidP="0028195C">
      <w:pPr>
        <w:numPr>
          <w:ilvl w:val="0"/>
          <w:numId w:val="1"/>
        </w:num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Reseller’s name the item was purchased from (if applicable) </w:t>
      </w:r>
    </w:p>
    <w:p w14:paraId="3BE1953F" w14:textId="77777777" w:rsidR="005825A5" w:rsidRPr="0028195C" w:rsidRDefault="005825A5" w:rsidP="0028195C">
      <w:pPr>
        <w:numPr>
          <w:ilvl w:val="0"/>
          <w:numId w:val="1"/>
        </w:num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Your Phone Number </w:t>
      </w:r>
    </w:p>
    <w:p w14:paraId="58276009" w14:textId="77777777" w:rsidR="005825A5" w:rsidRPr="0028195C" w:rsidRDefault="005825A5" w:rsidP="0028195C">
      <w:pPr>
        <w:numPr>
          <w:ilvl w:val="0"/>
          <w:numId w:val="1"/>
        </w:num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Your Email Address </w:t>
      </w:r>
    </w:p>
    <w:p w14:paraId="799C246A" w14:textId="77777777" w:rsidR="005825A5" w:rsidRPr="0028195C" w:rsidRDefault="005825A5" w:rsidP="0028195C">
      <w:pPr>
        <w:numPr>
          <w:ilvl w:val="0"/>
          <w:numId w:val="1"/>
        </w:num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Product Model or Part Number (e.g. Halo + T4) </w:t>
      </w:r>
    </w:p>
    <w:p w14:paraId="762DECF7" w14:textId="77777777" w:rsidR="005825A5" w:rsidRPr="0028195C" w:rsidRDefault="005825A5" w:rsidP="0028195C">
      <w:pPr>
        <w:numPr>
          <w:ilvl w:val="0"/>
          <w:numId w:val="1"/>
        </w:num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Product Serial Number </w:t>
      </w:r>
    </w:p>
    <w:p w14:paraId="5AE8C6AD" w14:textId="77777777" w:rsidR="005825A5" w:rsidRPr="0028195C" w:rsidRDefault="005825A5" w:rsidP="0028195C">
      <w:pPr>
        <w:numPr>
          <w:ilvl w:val="0"/>
          <w:numId w:val="1"/>
        </w:num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Description of Failure or Problem </w:t>
      </w:r>
    </w:p>
    <w:p w14:paraId="2F1AB9EF" w14:textId="77777777" w:rsidR="005825A5" w:rsidRPr="0028195C" w:rsidRDefault="005825A5" w:rsidP="0028195C">
      <w:pPr>
        <w:autoSpaceDE w:val="0"/>
        <w:autoSpaceDN w:val="0"/>
        <w:adjustRightInd w:val="0"/>
        <w:spacing w:after="0" w:line="240" w:lineRule="auto"/>
        <w:rPr>
          <w:rFonts w:ascii="Cambria" w:hAnsi="Cambria"/>
          <w:sz w:val="23"/>
          <w:szCs w:val="23"/>
        </w:rPr>
      </w:pPr>
    </w:p>
    <w:p w14:paraId="2F5BCC8F" w14:textId="77777777" w:rsidR="005825A5" w:rsidRPr="0028195C" w:rsidRDefault="005825A5" w:rsidP="0028195C">
      <w:pPr>
        <w:autoSpaceDE w:val="0"/>
        <w:autoSpaceDN w:val="0"/>
        <w:adjustRightInd w:val="0"/>
        <w:spacing w:after="0" w:line="240" w:lineRule="auto"/>
        <w:rPr>
          <w:rFonts w:ascii="Cambria" w:hAnsi="Cambria"/>
          <w:sz w:val="32"/>
          <w:szCs w:val="32"/>
        </w:rPr>
      </w:pPr>
      <w:r w:rsidRPr="0028195C">
        <w:rPr>
          <w:rFonts w:ascii="Cambria" w:hAnsi="Cambria"/>
          <w:b/>
          <w:bCs/>
          <w:sz w:val="32"/>
          <w:szCs w:val="32"/>
        </w:rPr>
        <w:t xml:space="preserve">RMA Confirmation </w:t>
      </w:r>
    </w:p>
    <w:p w14:paraId="6FC34F68"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p>
    <w:p w14:paraId="32CA313B"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r w:rsidRPr="0028195C">
        <w:rPr>
          <w:rFonts w:ascii="Cambria" w:hAnsi="Cambria"/>
          <w:sz w:val="23"/>
          <w:szCs w:val="23"/>
        </w:rPr>
        <w:t xml:space="preserve">Requests for RMA are typically processed within 72 hours. RMA Confirmation will be accomplished by e-mail or telephone. The RMA Confirmation will include packaging and shipping instructions and the assigned RMA number. This number must be clearly marked on the packaging when the product is returned. </w:t>
      </w:r>
    </w:p>
    <w:p w14:paraId="11CF8638" w14:textId="77777777" w:rsidR="005825A5" w:rsidRPr="0028195C" w:rsidRDefault="005825A5" w:rsidP="0028195C">
      <w:pPr>
        <w:autoSpaceDE w:val="0"/>
        <w:autoSpaceDN w:val="0"/>
        <w:adjustRightInd w:val="0"/>
        <w:spacing w:after="0" w:line="240" w:lineRule="auto"/>
        <w:rPr>
          <w:rFonts w:ascii="Cambria" w:hAnsi="Cambria"/>
          <w:b/>
          <w:bCs/>
          <w:sz w:val="32"/>
          <w:szCs w:val="32"/>
        </w:rPr>
      </w:pPr>
    </w:p>
    <w:p w14:paraId="615CC764" w14:textId="77777777" w:rsidR="005825A5" w:rsidRPr="0028195C" w:rsidRDefault="005825A5" w:rsidP="0028195C">
      <w:pPr>
        <w:autoSpaceDE w:val="0"/>
        <w:autoSpaceDN w:val="0"/>
        <w:adjustRightInd w:val="0"/>
        <w:spacing w:after="0" w:line="240" w:lineRule="auto"/>
        <w:rPr>
          <w:rFonts w:ascii="Cambria" w:hAnsi="Cambria"/>
          <w:sz w:val="32"/>
          <w:szCs w:val="32"/>
        </w:rPr>
      </w:pPr>
      <w:r w:rsidRPr="0028195C">
        <w:rPr>
          <w:rFonts w:ascii="Cambria" w:hAnsi="Cambria"/>
          <w:b/>
          <w:bCs/>
          <w:sz w:val="32"/>
          <w:szCs w:val="32"/>
        </w:rPr>
        <w:t xml:space="preserve">RMA Return Shipment </w:t>
      </w:r>
    </w:p>
    <w:p w14:paraId="3F5A383F" w14:textId="77777777" w:rsidR="005825A5" w:rsidRPr="0028195C" w:rsidRDefault="005825A5" w:rsidP="0028195C">
      <w:pPr>
        <w:autoSpaceDE w:val="0"/>
        <w:autoSpaceDN w:val="0"/>
        <w:adjustRightInd w:val="0"/>
        <w:spacing w:after="0" w:line="240" w:lineRule="auto"/>
        <w:rPr>
          <w:rFonts w:ascii="Cambria" w:hAnsi="Cambria"/>
          <w:sz w:val="32"/>
          <w:szCs w:val="32"/>
        </w:rPr>
      </w:pPr>
    </w:p>
    <w:p w14:paraId="032C9877" w14:textId="77777777" w:rsidR="005825A5" w:rsidRPr="0028195C" w:rsidRDefault="005825A5" w:rsidP="0028195C">
      <w:pPr>
        <w:autoSpaceDE w:val="0"/>
        <w:autoSpaceDN w:val="0"/>
        <w:adjustRightInd w:val="0"/>
        <w:spacing w:after="0" w:line="240" w:lineRule="auto"/>
        <w:rPr>
          <w:rFonts w:ascii="Cambria" w:hAnsi="Cambria"/>
          <w:sz w:val="32"/>
          <w:szCs w:val="32"/>
          <w:u w:val="single"/>
        </w:rPr>
      </w:pPr>
      <w:r w:rsidRPr="0028195C">
        <w:rPr>
          <w:rFonts w:ascii="Cambria" w:hAnsi="Cambria"/>
          <w:sz w:val="32"/>
          <w:szCs w:val="32"/>
          <w:u w:val="single"/>
        </w:rPr>
        <w:t xml:space="preserve">Packaging </w:t>
      </w:r>
    </w:p>
    <w:p w14:paraId="60E1BCF5"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p>
    <w:p w14:paraId="4F1AF7E5"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r w:rsidRPr="0028195C">
        <w:rPr>
          <w:rFonts w:ascii="Cambria" w:hAnsi="Cambria"/>
          <w:sz w:val="23"/>
          <w:szCs w:val="23"/>
        </w:rPr>
        <w:t xml:space="preserve">Original packaging should be used if available to minimise the potential for shipment damage. </w:t>
      </w:r>
    </w:p>
    <w:p w14:paraId="58A4E475"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r w:rsidRPr="0028195C">
        <w:rPr>
          <w:rFonts w:ascii="Cambria" w:hAnsi="Cambria"/>
          <w:sz w:val="23"/>
          <w:szCs w:val="23"/>
        </w:rPr>
        <w:t xml:space="preserve">For small products or small peripheral items generally weighing less than 5 lbs., the customer should use appropriate packing materials that provide a minimum 2” of foam or similar padding protection for all surfaces of the contents. </w:t>
      </w:r>
    </w:p>
    <w:p w14:paraId="48DD354B"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r w:rsidRPr="0028195C">
        <w:rPr>
          <w:rFonts w:ascii="Cambria" w:hAnsi="Cambria"/>
          <w:sz w:val="23"/>
          <w:szCs w:val="23"/>
        </w:rPr>
        <w:t xml:space="preserve">For large products or large peripheral items weighing more than 5 lbs. items must be shipped in original or equivalent packaging. </w:t>
      </w:r>
    </w:p>
    <w:p w14:paraId="69526173"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r w:rsidRPr="0028195C">
        <w:rPr>
          <w:rFonts w:ascii="Cambria" w:hAnsi="Cambria"/>
          <w:sz w:val="23"/>
          <w:szCs w:val="23"/>
        </w:rPr>
        <w:t xml:space="preserve">If items are damaged during return shipment it will be left to TripleHalo’s discretion to determine whether or not the product is repairable. Damaged products will not be repaired under the product warranty. Prior to out of warranty repair the customer will contact TripleHalo to approve applicable charges and specify the appropriate payment method. </w:t>
      </w:r>
    </w:p>
    <w:p w14:paraId="18716580"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p>
    <w:p w14:paraId="514FA87B"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r w:rsidRPr="0028195C">
        <w:rPr>
          <w:rFonts w:ascii="Cambria" w:hAnsi="Cambria"/>
          <w:sz w:val="23"/>
          <w:szCs w:val="23"/>
        </w:rPr>
        <w:t xml:space="preserve">Please follow these guidelines when returning product to TripleHalo: </w:t>
      </w:r>
    </w:p>
    <w:p w14:paraId="77FF4D5F" w14:textId="77777777" w:rsidR="005825A5" w:rsidRPr="0028195C" w:rsidRDefault="005825A5" w:rsidP="0028195C">
      <w:pPr>
        <w:numPr>
          <w:ilvl w:val="0"/>
          <w:numId w:val="2"/>
        </w:numPr>
        <w:autoSpaceDE w:val="0"/>
        <w:autoSpaceDN w:val="0"/>
        <w:adjustRightInd w:val="0"/>
        <w:spacing w:after="0" w:line="240" w:lineRule="auto"/>
        <w:rPr>
          <w:rFonts w:ascii="Cambria" w:hAnsi="Cambria"/>
          <w:sz w:val="23"/>
          <w:szCs w:val="23"/>
        </w:rPr>
      </w:pPr>
    </w:p>
    <w:p w14:paraId="18483BC9" w14:textId="77777777" w:rsidR="005825A5" w:rsidRPr="0028195C" w:rsidRDefault="005825A5" w:rsidP="0028195C">
      <w:pPr>
        <w:numPr>
          <w:ilvl w:val="0"/>
          <w:numId w:val="2"/>
        </w:num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1. Use the products original packaging if still available </w:t>
      </w:r>
    </w:p>
    <w:p w14:paraId="262A54AE" w14:textId="77777777" w:rsidR="005825A5" w:rsidRPr="0028195C" w:rsidRDefault="005825A5" w:rsidP="0028195C">
      <w:pPr>
        <w:numPr>
          <w:ilvl w:val="0"/>
          <w:numId w:val="2"/>
        </w:numPr>
        <w:autoSpaceDE w:val="0"/>
        <w:autoSpaceDN w:val="0"/>
        <w:adjustRightInd w:val="0"/>
        <w:spacing w:after="0" w:line="240" w:lineRule="auto"/>
        <w:rPr>
          <w:rFonts w:ascii="Cambria" w:hAnsi="Cambria"/>
          <w:sz w:val="23"/>
          <w:szCs w:val="23"/>
        </w:rPr>
      </w:pPr>
      <w:r w:rsidRPr="0028195C">
        <w:rPr>
          <w:rFonts w:ascii="Cambria" w:hAnsi="Cambria"/>
          <w:sz w:val="23"/>
          <w:szCs w:val="23"/>
        </w:rPr>
        <w:t>2. Ship the RMA items via traceable means to the address</w:t>
      </w:r>
      <w:r>
        <w:rPr>
          <w:rFonts w:ascii="Cambria" w:hAnsi="Cambria"/>
          <w:sz w:val="23"/>
          <w:szCs w:val="23"/>
        </w:rPr>
        <w:t xml:space="preserve"> provided.</w:t>
      </w:r>
      <w:r w:rsidRPr="0028195C">
        <w:rPr>
          <w:rFonts w:ascii="Cambria" w:hAnsi="Cambria"/>
          <w:sz w:val="23"/>
          <w:szCs w:val="23"/>
        </w:rPr>
        <w:t xml:space="preserve"> </w:t>
      </w:r>
    </w:p>
    <w:p w14:paraId="40FF55B4" w14:textId="77777777" w:rsidR="005825A5" w:rsidRPr="0028195C" w:rsidRDefault="005825A5" w:rsidP="0028195C">
      <w:pPr>
        <w:autoSpaceDE w:val="0"/>
        <w:autoSpaceDN w:val="0"/>
        <w:adjustRightInd w:val="0"/>
        <w:spacing w:after="0" w:line="240" w:lineRule="auto"/>
        <w:ind w:left="720"/>
        <w:rPr>
          <w:rFonts w:ascii="Cambria" w:hAnsi="Cambria"/>
          <w:sz w:val="23"/>
          <w:szCs w:val="23"/>
        </w:rPr>
      </w:pPr>
      <w:r w:rsidRPr="0028195C">
        <w:rPr>
          <w:rFonts w:ascii="Cambria" w:hAnsi="Cambria"/>
          <w:sz w:val="23"/>
          <w:szCs w:val="23"/>
        </w:rPr>
        <w:t xml:space="preserve">3. Write the RMA number on at least two (2) outside surfaces of each return package </w:t>
      </w:r>
    </w:p>
    <w:p w14:paraId="1E87A09A" w14:textId="77777777" w:rsidR="005825A5" w:rsidRPr="0028195C" w:rsidRDefault="005825A5" w:rsidP="0028195C">
      <w:pPr>
        <w:numPr>
          <w:ilvl w:val="0"/>
          <w:numId w:val="2"/>
        </w:num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4. Write RMA number on the Shipper </w:t>
      </w:r>
    </w:p>
    <w:p w14:paraId="5428EEFD" w14:textId="77777777" w:rsidR="005825A5" w:rsidRPr="0028195C" w:rsidRDefault="005825A5" w:rsidP="0028195C">
      <w:pPr>
        <w:autoSpaceDE w:val="0"/>
        <w:autoSpaceDN w:val="0"/>
        <w:adjustRightInd w:val="0"/>
        <w:spacing w:after="0" w:line="240" w:lineRule="auto"/>
        <w:ind w:left="720"/>
        <w:rPr>
          <w:rFonts w:ascii="Cambria" w:hAnsi="Cambria"/>
          <w:sz w:val="23"/>
          <w:szCs w:val="23"/>
        </w:rPr>
      </w:pPr>
      <w:r w:rsidRPr="0028195C">
        <w:rPr>
          <w:rFonts w:ascii="Cambria" w:hAnsi="Cambria"/>
          <w:sz w:val="23"/>
          <w:szCs w:val="23"/>
        </w:rPr>
        <w:t xml:space="preserve">5. Allow ten (10) business days Turn-Around-Time after receipt of RMA by Triple Halo. </w:t>
      </w:r>
    </w:p>
    <w:p w14:paraId="41653ED8" w14:textId="77777777" w:rsidR="005825A5" w:rsidRPr="0028195C" w:rsidRDefault="005825A5" w:rsidP="0028195C">
      <w:pPr>
        <w:autoSpaceDE w:val="0"/>
        <w:autoSpaceDN w:val="0"/>
        <w:adjustRightInd w:val="0"/>
        <w:spacing w:after="0" w:line="240" w:lineRule="auto"/>
        <w:rPr>
          <w:rFonts w:ascii="Cambria" w:hAnsi="Cambria"/>
          <w:sz w:val="23"/>
          <w:szCs w:val="23"/>
        </w:rPr>
      </w:pPr>
    </w:p>
    <w:p w14:paraId="6428C3A0" w14:textId="77777777" w:rsidR="005825A5" w:rsidRDefault="005825A5" w:rsidP="0028195C">
      <w:pPr>
        <w:autoSpaceDE w:val="0"/>
        <w:autoSpaceDN w:val="0"/>
        <w:adjustRightInd w:val="0"/>
        <w:spacing w:after="0" w:line="240" w:lineRule="auto"/>
        <w:rPr>
          <w:rFonts w:ascii="Cambria" w:hAnsi="Cambria"/>
          <w:sz w:val="32"/>
          <w:szCs w:val="32"/>
        </w:rPr>
      </w:pPr>
    </w:p>
    <w:p w14:paraId="0AE5C531" w14:textId="77777777" w:rsidR="005825A5" w:rsidRDefault="005825A5" w:rsidP="0028195C">
      <w:pPr>
        <w:autoSpaceDE w:val="0"/>
        <w:autoSpaceDN w:val="0"/>
        <w:adjustRightInd w:val="0"/>
        <w:spacing w:after="0" w:line="240" w:lineRule="auto"/>
        <w:rPr>
          <w:rFonts w:ascii="Cambria" w:hAnsi="Cambria"/>
          <w:sz w:val="32"/>
          <w:szCs w:val="32"/>
        </w:rPr>
      </w:pPr>
    </w:p>
    <w:p w14:paraId="2BCAAA24" w14:textId="77777777" w:rsidR="005825A5" w:rsidRDefault="005825A5" w:rsidP="0028195C">
      <w:pPr>
        <w:autoSpaceDE w:val="0"/>
        <w:autoSpaceDN w:val="0"/>
        <w:adjustRightInd w:val="0"/>
        <w:spacing w:after="0" w:line="240" w:lineRule="auto"/>
        <w:rPr>
          <w:rFonts w:ascii="Cambria" w:hAnsi="Cambria"/>
          <w:sz w:val="32"/>
          <w:szCs w:val="32"/>
        </w:rPr>
      </w:pPr>
    </w:p>
    <w:p w14:paraId="18EDE98B" w14:textId="77777777" w:rsidR="005825A5" w:rsidRDefault="005825A5" w:rsidP="0028195C">
      <w:pPr>
        <w:autoSpaceDE w:val="0"/>
        <w:autoSpaceDN w:val="0"/>
        <w:adjustRightInd w:val="0"/>
        <w:spacing w:after="0" w:line="240" w:lineRule="auto"/>
        <w:rPr>
          <w:rFonts w:ascii="Cambria" w:hAnsi="Cambria"/>
          <w:sz w:val="32"/>
          <w:szCs w:val="32"/>
        </w:rPr>
      </w:pPr>
      <w:r w:rsidRPr="0028195C">
        <w:rPr>
          <w:rFonts w:ascii="Cambria" w:hAnsi="Cambria"/>
          <w:sz w:val="32"/>
          <w:szCs w:val="32"/>
        </w:rPr>
        <w:lastRenderedPageBreak/>
        <w:t xml:space="preserve">Address </w:t>
      </w:r>
    </w:p>
    <w:p w14:paraId="7A253164" w14:textId="77777777" w:rsidR="005825A5" w:rsidRPr="0028195C" w:rsidRDefault="005825A5" w:rsidP="0028195C">
      <w:pPr>
        <w:autoSpaceDE w:val="0"/>
        <w:autoSpaceDN w:val="0"/>
        <w:adjustRightInd w:val="0"/>
        <w:spacing w:after="0" w:line="240" w:lineRule="auto"/>
        <w:rPr>
          <w:rFonts w:ascii="Cambria" w:hAnsi="Cambria"/>
          <w:sz w:val="32"/>
          <w:szCs w:val="32"/>
        </w:rPr>
      </w:pPr>
    </w:p>
    <w:p w14:paraId="7FE4B67F"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r w:rsidRPr="0028195C">
        <w:rPr>
          <w:rFonts w:ascii="Cambria" w:hAnsi="Cambria"/>
          <w:sz w:val="23"/>
          <w:szCs w:val="23"/>
        </w:rPr>
        <w:t xml:space="preserve">All RMA packages should be shipped to: </w:t>
      </w:r>
    </w:p>
    <w:p w14:paraId="043A1901" w14:textId="77777777" w:rsidR="005825A5" w:rsidRPr="0028195C" w:rsidRDefault="005825A5" w:rsidP="0028195C">
      <w:pPr>
        <w:autoSpaceDE w:val="0"/>
        <w:autoSpaceDN w:val="0"/>
        <w:adjustRightInd w:val="0"/>
        <w:spacing w:after="0" w:line="240" w:lineRule="auto"/>
        <w:ind w:left="1440"/>
        <w:rPr>
          <w:rFonts w:ascii="Cambria" w:hAnsi="Cambria"/>
          <w:sz w:val="23"/>
          <w:szCs w:val="23"/>
        </w:rPr>
      </w:pPr>
    </w:p>
    <w:p w14:paraId="43DE005F" w14:textId="77777777" w:rsidR="005825A5" w:rsidRPr="0028195C" w:rsidRDefault="005825A5" w:rsidP="0028195C">
      <w:pPr>
        <w:autoSpaceDE w:val="0"/>
        <w:autoSpaceDN w:val="0"/>
        <w:adjustRightInd w:val="0"/>
        <w:spacing w:after="0" w:line="240" w:lineRule="auto"/>
        <w:ind w:left="1440"/>
        <w:rPr>
          <w:rFonts w:ascii="Cambria" w:hAnsi="Cambria"/>
          <w:sz w:val="23"/>
          <w:szCs w:val="23"/>
        </w:rPr>
      </w:pPr>
      <w:r w:rsidRPr="0028195C">
        <w:rPr>
          <w:rFonts w:ascii="Cambria" w:hAnsi="Cambria"/>
          <w:sz w:val="23"/>
          <w:szCs w:val="23"/>
        </w:rPr>
        <w:t>TripleHalo LTD</w:t>
      </w:r>
      <w:r w:rsidRPr="0028195C">
        <w:rPr>
          <w:rFonts w:ascii="Cambria" w:hAnsi="Cambria"/>
          <w:sz w:val="23"/>
          <w:szCs w:val="23"/>
        </w:rPr>
        <w:br/>
        <w:t>7 Edgware Road</w:t>
      </w:r>
    </w:p>
    <w:p w14:paraId="36C12184" w14:textId="77777777" w:rsidR="005825A5" w:rsidRPr="0028195C" w:rsidRDefault="005825A5" w:rsidP="0028195C">
      <w:pPr>
        <w:autoSpaceDE w:val="0"/>
        <w:autoSpaceDN w:val="0"/>
        <w:adjustRightInd w:val="0"/>
        <w:spacing w:after="0" w:line="240" w:lineRule="auto"/>
        <w:ind w:left="1440"/>
        <w:rPr>
          <w:rFonts w:ascii="Cambria" w:hAnsi="Cambria"/>
          <w:sz w:val="23"/>
          <w:szCs w:val="23"/>
        </w:rPr>
      </w:pPr>
      <w:r w:rsidRPr="0028195C">
        <w:rPr>
          <w:rFonts w:ascii="Cambria" w:hAnsi="Cambria"/>
          <w:sz w:val="23"/>
          <w:szCs w:val="23"/>
        </w:rPr>
        <w:t xml:space="preserve">London </w:t>
      </w:r>
    </w:p>
    <w:p w14:paraId="2A2F9919" w14:textId="77777777" w:rsidR="005825A5" w:rsidRPr="0028195C" w:rsidRDefault="005825A5" w:rsidP="0028195C">
      <w:pPr>
        <w:autoSpaceDE w:val="0"/>
        <w:autoSpaceDN w:val="0"/>
        <w:adjustRightInd w:val="0"/>
        <w:spacing w:after="0" w:line="240" w:lineRule="auto"/>
        <w:ind w:left="1440"/>
        <w:rPr>
          <w:rFonts w:ascii="Cambria" w:hAnsi="Cambria"/>
          <w:sz w:val="23"/>
          <w:szCs w:val="23"/>
        </w:rPr>
      </w:pPr>
      <w:r w:rsidRPr="0028195C">
        <w:rPr>
          <w:rFonts w:ascii="Cambria" w:hAnsi="Cambria"/>
          <w:sz w:val="23"/>
          <w:szCs w:val="23"/>
        </w:rPr>
        <w:t>W2 2ER</w:t>
      </w:r>
    </w:p>
    <w:p w14:paraId="7F112D3E" w14:textId="77777777" w:rsidR="005825A5" w:rsidRPr="0028195C" w:rsidRDefault="005825A5" w:rsidP="0028195C">
      <w:pPr>
        <w:spacing w:after="0" w:line="240" w:lineRule="auto"/>
        <w:rPr>
          <w:rFonts w:ascii="Cambria" w:hAnsi="Cambria"/>
          <w:sz w:val="24"/>
          <w:szCs w:val="24"/>
        </w:rPr>
      </w:pPr>
    </w:p>
    <w:p w14:paraId="5101A992" w14:textId="77777777" w:rsidR="005825A5" w:rsidRPr="0028195C" w:rsidRDefault="005825A5" w:rsidP="0028195C">
      <w:pPr>
        <w:autoSpaceDE w:val="0"/>
        <w:autoSpaceDN w:val="0"/>
        <w:adjustRightInd w:val="0"/>
        <w:spacing w:after="0" w:line="240" w:lineRule="auto"/>
        <w:rPr>
          <w:rFonts w:ascii="Cambria" w:hAnsi="Cambria"/>
          <w:sz w:val="32"/>
          <w:szCs w:val="32"/>
        </w:rPr>
      </w:pPr>
      <w:r w:rsidRPr="0028195C">
        <w:rPr>
          <w:rFonts w:ascii="Cambria" w:hAnsi="Cambria"/>
          <w:sz w:val="32"/>
          <w:szCs w:val="32"/>
        </w:rPr>
        <w:t xml:space="preserve">Tracking </w:t>
      </w:r>
    </w:p>
    <w:p w14:paraId="47D31E3B" w14:textId="77777777" w:rsidR="005825A5" w:rsidRPr="0028195C" w:rsidRDefault="005825A5" w:rsidP="0028195C">
      <w:pPr>
        <w:autoSpaceDE w:val="0"/>
        <w:autoSpaceDN w:val="0"/>
        <w:adjustRightInd w:val="0"/>
        <w:spacing w:after="0" w:line="240" w:lineRule="auto"/>
        <w:rPr>
          <w:rFonts w:ascii="Cambria" w:hAnsi="Cambria"/>
          <w:sz w:val="32"/>
          <w:szCs w:val="32"/>
        </w:rPr>
      </w:pPr>
    </w:p>
    <w:p w14:paraId="093B8F42" w14:textId="77777777" w:rsidR="005825A5" w:rsidRPr="0028195C" w:rsidRDefault="005825A5" w:rsidP="0028195C">
      <w:pPr>
        <w:autoSpaceDE w:val="0"/>
        <w:autoSpaceDN w:val="0"/>
        <w:adjustRightInd w:val="0"/>
        <w:spacing w:after="0" w:line="240" w:lineRule="auto"/>
        <w:rPr>
          <w:rFonts w:ascii="Cambria" w:hAnsi="Cambria"/>
          <w:sz w:val="23"/>
          <w:szCs w:val="23"/>
        </w:rPr>
      </w:pPr>
      <w:r w:rsidRPr="0028195C">
        <w:rPr>
          <w:rFonts w:ascii="Cambria" w:hAnsi="Cambria"/>
          <w:sz w:val="23"/>
          <w:szCs w:val="23"/>
        </w:rPr>
        <w:t xml:space="preserve">All RMA returned items must be sent via traceable means. Examples would be UPS, FedEx, or Royal Mail Recorded Delivery. Be sure to retain the tracking information for your records. The customer is responsible for the product until it is received by TripleHalo. TripleHalo is liable for the returned item upon receipt of shipment. </w:t>
      </w:r>
    </w:p>
    <w:p w14:paraId="4CF397F0" w14:textId="77777777" w:rsidR="005825A5" w:rsidRPr="0028195C" w:rsidRDefault="005825A5" w:rsidP="0028195C">
      <w:pPr>
        <w:autoSpaceDE w:val="0"/>
        <w:autoSpaceDN w:val="0"/>
        <w:adjustRightInd w:val="0"/>
        <w:spacing w:after="0" w:line="240" w:lineRule="auto"/>
        <w:rPr>
          <w:rFonts w:ascii="Cambria" w:hAnsi="Cambria"/>
          <w:sz w:val="32"/>
          <w:szCs w:val="32"/>
        </w:rPr>
      </w:pPr>
    </w:p>
    <w:p w14:paraId="3818BE89" w14:textId="77777777" w:rsidR="005825A5" w:rsidRPr="0028195C" w:rsidRDefault="005825A5" w:rsidP="0028195C">
      <w:pPr>
        <w:autoSpaceDE w:val="0"/>
        <w:autoSpaceDN w:val="0"/>
        <w:adjustRightInd w:val="0"/>
        <w:spacing w:after="0" w:line="240" w:lineRule="auto"/>
        <w:rPr>
          <w:rFonts w:ascii="Cambria" w:hAnsi="Cambria"/>
          <w:sz w:val="32"/>
          <w:szCs w:val="32"/>
        </w:rPr>
      </w:pPr>
      <w:r w:rsidRPr="0028195C">
        <w:rPr>
          <w:rFonts w:ascii="Cambria" w:hAnsi="Cambria"/>
          <w:sz w:val="32"/>
          <w:szCs w:val="32"/>
        </w:rPr>
        <w:t xml:space="preserve">Delivery Charges </w:t>
      </w:r>
    </w:p>
    <w:p w14:paraId="28525A46" w14:textId="77777777" w:rsidR="005825A5" w:rsidRPr="0028195C" w:rsidRDefault="005825A5" w:rsidP="0028195C">
      <w:pPr>
        <w:autoSpaceDE w:val="0"/>
        <w:autoSpaceDN w:val="0"/>
        <w:adjustRightInd w:val="0"/>
        <w:spacing w:after="0" w:line="240" w:lineRule="auto"/>
        <w:ind w:left="280"/>
        <w:rPr>
          <w:rFonts w:ascii="Cambria" w:hAnsi="Cambria"/>
          <w:sz w:val="23"/>
          <w:szCs w:val="23"/>
        </w:rPr>
      </w:pPr>
    </w:p>
    <w:p w14:paraId="7A5DF45C" w14:textId="77777777" w:rsidR="005825A5" w:rsidRPr="0028195C" w:rsidRDefault="005825A5" w:rsidP="0028195C">
      <w:pPr>
        <w:spacing w:after="0" w:line="240" w:lineRule="auto"/>
        <w:rPr>
          <w:rFonts w:ascii="Cambria" w:hAnsi="Cambria"/>
          <w:sz w:val="23"/>
          <w:szCs w:val="23"/>
        </w:rPr>
      </w:pPr>
      <w:r w:rsidRPr="0028195C">
        <w:rPr>
          <w:rFonts w:ascii="Cambria" w:hAnsi="Cambria"/>
          <w:sz w:val="23"/>
          <w:szCs w:val="23"/>
        </w:rPr>
        <w:t>The customer is responsible for paying shipment charges when returning the product to TripleHalo. TripleHalo will pay for shipment of the repaired items back to the customer. TripleHalo ships all domestic UK RMA repaired items by TNT Ground (2-3 business days).</w:t>
      </w:r>
    </w:p>
    <w:p w14:paraId="017471D3" w14:textId="77777777" w:rsidR="005825A5" w:rsidRPr="0028195C" w:rsidRDefault="005825A5" w:rsidP="0028195C">
      <w:pPr>
        <w:spacing w:after="0" w:line="240" w:lineRule="auto"/>
        <w:rPr>
          <w:rFonts w:ascii="Cambria" w:hAnsi="Cambria"/>
          <w:sz w:val="23"/>
          <w:szCs w:val="23"/>
        </w:rPr>
      </w:pPr>
    </w:p>
    <w:p w14:paraId="6B3F5DA1" w14:textId="77777777" w:rsidR="005825A5" w:rsidRPr="0028195C" w:rsidRDefault="005825A5" w:rsidP="0028195C">
      <w:pPr>
        <w:autoSpaceDE w:val="0"/>
        <w:autoSpaceDN w:val="0"/>
        <w:adjustRightInd w:val="0"/>
        <w:spacing w:after="0" w:line="240" w:lineRule="auto"/>
        <w:rPr>
          <w:rFonts w:ascii="Cambria" w:hAnsi="Cambria"/>
          <w:b/>
          <w:bCs/>
          <w:color w:val="000000"/>
          <w:sz w:val="32"/>
          <w:szCs w:val="32"/>
        </w:rPr>
      </w:pPr>
      <w:r w:rsidRPr="0028195C">
        <w:rPr>
          <w:rFonts w:ascii="Cambria" w:hAnsi="Cambria"/>
          <w:b/>
          <w:bCs/>
          <w:color w:val="000000"/>
          <w:sz w:val="32"/>
          <w:szCs w:val="32"/>
        </w:rPr>
        <w:t>RMA Turnaround Time</w:t>
      </w:r>
    </w:p>
    <w:p w14:paraId="78F7C93F" w14:textId="77777777" w:rsidR="005825A5" w:rsidRPr="0028195C" w:rsidRDefault="005825A5" w:rsidP="0028195C">
      <w:pPr>
        <w:autoSpaceDE w:val="0"/>
        <w:autoSpaceDN w:val="0"/>
        <w:adjustRightInd w:val="0"/>
        <w:spacing w:after="0" w:line="240" w:lineRule="auto"/>
        <w:rPr>
          <w:rFonts w:ascii="Cambria" w:hAnsi="Cambria"/>
          <w:color w:val="000000"/>
          <w:sz w:val="32"/>
          <w:szCs w:val="32"/>
        </w:rPr>
      </w:pPr>
      <w:r w:rsidRPr="0028195C">
        <w:rPr>
          <w:rFonts w:ascii="Cambria" w:hAnsi="Cambria"/>
          <w:b/>
          <w:bCs/>
          <w:color w:val="000000"/>
          <w:sz w:val="32"/>
          <w:szCs w:val="32"/>
        </w:rPr>
        <w:t xml:space="preserve"> </w:t>
      </w:r>
    </w:p>
    <w:p w14:paraId="54F06082" w14:textId="77777777" w:rsidR="005825A5" w:rsidRPr="0028195C" w:rsidRDefault="005825A5" w:rsidP="0028195C">
      <w:pPr>
        <w:autoSpaceDE w:val="0"/>
        <w:autoSpaceDN w:val="0"/>
        <w:adjustRightInd w:val="0"/>
        <w:spacing w:after="0" w:line="240" w:lineRule="auto"/>
        <w:rPr>
          <w:rFonts w:ascii="Cambria" w:hAnsi="Cambria"/>
          <w:color w:val="000000"/>
          <w:sz w:val="32"/>
          <w:szCs w:val="32"/>
        </w:rPr>
      </w:pPr>
      <w:r w:rsidRPr="0028195C">
        <w:rPr>
          <w:rFonts w:ascii="Cambria" w:hAnsi="Cambria"/>
          <w:color w:val="000000"/>
          <w:sz w:val="32"/>
          <w:szCs w:val="32"/>
        </w:rPr>
        <w:t xml:space="preserve">Standard </w:t>
      </w:r>
    </w:p>
    <w:p w14:paraId="24B3475A" w14:textId="77777777" w:rsidR="005825A5" w:rsidRPr="0028195C" w:rsidRDefault="005825A5" w:rsidP="0028195C">
      <w:pPr>
        <w:autoSpaceDE w:val="0"/>
        <w:autoSpaceDN w:val="0"/>
        <w:adjustRightInd w:val="0"/>
        <w:spacing w:after="0" w:line="240" w:lineRule="auto"/>
        <w:rPr>
          <w:rFonts w:ascii="Cambria" w:hAnsi="Cambria"/>
          <w:color w:val="000000"/>
          <w:sz w:val="32"/>
          <w:szCs w:val="32"/>
        </w:rPr>
      </w:pPr>
    </w:p>
    <w:p w14:paraId="0CC4FF4C" w14:textId="77777777" w:rsidR="005825A5" w:rsidRPr="0028195C" w:rsidRDefault="005825A5" w:rsidP="0028195C">
      <w:pPr>
        <w:autoSpaceDE w:val="0"/>
        <w:autoSpaceDN w:val="0"/>
        <w:adjustRightInd w:val="0"/>
        <w:spacing w:after="0" w:line="240" w:lineRule="auto"/>
        <w:rPr>
          <w:rFonts w:ascii="Cambria" w:hAnsi="Cambria"/>
          <w:color w:val="000000"/>
          <w:sz w:val="23"/>
          <w:szCs w:val="23"/>
        </w:rPr>
      </w:pPr>
      <w:r w:rsidRPr="0028195C">
        <w:rPr>
          <w:rFonts w:ascii="Cambria" w:hAnsi="Cambria"/>
          <w:color w:val="000000"/>
          <w:sz w:val="23"/>
          <w:szCs w:val="23"/>
        </w:rPr>
        <w:t>Within ten (10) business days after receipt of returned parts, the repaired or replacement item will be ready for return shipment. UPS (approximately 5 business days) is the standard method of shipment for UK domestic shipments. International Shipments will be sent via TNT or Inter Parcel.</w:t>
      </w:r>
    </w:p>
    <w:p w14:paraId="7C82B18A" w14:textId="77777777" w:rsidR="005825A5" w:rsidRPr="0028195C" w:rsidRDefault="005825A5" w:rsidP="0028195C">
      <w:pPr>
        <w:autoSpaceDE w:val="0"/>
        <w:autoSpaceDN w:val="0"/>
        <w:adjustRightInd w:val="0"/>
        <w:spacing w:after="0" w:line="240" w:lineRule="auto"/>
        <w:rPr>
          <w:rFonts w:ascii="Cambria" w:hAnsi="Cambria"/>
          <w:color w:val="000000"/>
          <w:sz w:val="32"/>
          <w:szCs w:val="32"/>
        </w:rPr>
      </w:pPr>
    </w:p>
    <w:p w14:paraId="3CE1FE68" w14:textId="77777777" w:rsidR="005825A5" w:rsidRPr="0028195C" w:rsidRDefault="005825A5" w:rsidP="0028195C">
      <w:pPr>
        <w:autoSpaceDE w:val="0"/>
        <w:autoSpaceDN w:val="0"/>
        <w:adjustRightInd w:val="0"/>
        <w:spacing w:after="0" w:line="240" w:lineRule="auto"/>
        <w:rPr>
          <w:rFonts w:ascii="Cambria" w:hAnsi="Cambria"/>
          <w:color w:val="000000"/>
          <w:sz w:val="32"/>
          <w:szCs w:val="32"/>
        </w:rPr>
      </w:pPr>
      <w:r w:rsidRPr="0028195C">
        <w:rPr>
          <w:rFonts w:ascii="Cambria" w:hAnsi="Cambria"/>
          <w:color w:val="000000"/>
          <w:sz w:val="32"/>
          <w:szCs w:val="32"/>
        </w:rPr>
        <w:t xml:space="preserve">Advance Replacement </w:t>
      </w:r>
    </w:p>
    <w:p w14:paraId="44E9BE9D"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p>
    <w:p w14:paraId="564256EA"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For products that are currently under warranty, TripleHalo will offer cross-ship advance replacement products in situations where normal or expedited RMA options would not meet the customer’s critical time constraints and TripleHalo has the appropriate product in inventory and available for shipment. TripleHalo will ship the product no later than the second business day after all administrative process has been completed. The charge for this service will be 28% of the product retail list price from the current end user price list with a minimum charge of £8.00</w:t>
      </w:r>
    </w:p>
    <w:p w14:paraId="4A0D2C98" w14:textId="77777777" w:rsidR="005825A5" w:rsidRPr="0028195C" w:rsidRDefault="005825A5" w:rsidP="0028195C">
      <w:pPr>
        <w:autoSpaceDE w:val="0"/>
        <w:autoSpaceDN w:val="0"/>
        <w:adjustRightInd w:val="0"/>
        <w:spacing w:after="0" w:line="240" w:lineRule="auto"/>
        <w:rPr>
          <w:rFonts w:ascii="Cambria" w:hAnsi="Cambria"/>
          <w:b/>
          <w:bCs/>
          <w:color w:val="000000"/>
          <w:sz w:val="32"/>
          <w:szCs w:val="32"/>
        </w:rPr>
      </w:pPr>
    </w:p>
    <w:p w14:paraId="76749809" w14:textId="77777777" w:rsidR="005825A5" w:rsidRDefault="005825A5" w:rsidP="0028195C">
      <w:pPr>
        <w:autoSpaceDE w:val="0"/>
        <w:autoSpaceDN w:val="0"/>
        <w:adjustRightInd w:val="0"/>
        <w:spacing w:after="0" w:line="240" w:lineRule="auto"/>
        <w:rPr>
          <w:rFonts w:ascii="Cambria" w:hAnsi="Cambria"/>
          <w:b/>
          <w:bCs/>
          <w:color w:val="000000"/>
          <w:sz w:val="32"/>
          <w:szCs w:val="32"/>
        </w:rPr>
      </w:pPr>
    </w:p>
    <w:p w14:paraId="71F982C8" w14:textId="77777777" w:rsidR="005825A5" w:rsidRDefault="005825A5" w:rsidP="0028195C">
      <w:pPr>
        <w:autoSpaceDE w:val="0"/>
        <w:autoSpaceDN w:val="0"/>
        <w:adjustRightInd w:val="0"/>
        <w:spacing w:after="0" w:line="240" w:lineRule="auto"/>
        <w:rPr>
          <w:rFonts w:ascii="Cambria" w:hAnsi="Cambria"/>
          <w:b/>
          <w:bCs/>
          <w:color w:val="000000"/>
          <w:sz w:val="32"/>
          <w:szCs w:val="32"/>
        </w:rPr>
      </w:pPr>
    </w:p>
    <w:p w14:paraId="0C1B3A0E" w14:textId="77777777" w:rsidR="005825A5" w:rsidRDefault="005825A5" w:rsidP="0028195C">
      <w:pPr>
        <w:autoSpaceDE w:val="0"/>
        <w:autoSpaceDN w:val="0"/>
        <w:adjustRightInd w:val="0"/>
        <w:spacing w:after="0" w:line="240" w:lineRule="auto"/>
        <w:rPr>
          <w:rFonts w:ascii="Cambria" w:hAnsi="Cambria"/>
          <w:b/>
          <w:bCs/>
          <w:color w:val="000000"/>
          <w:sz w:val="32"/>
          <w:szCs w:val="32"/>
        </w:rPr>
      </w:pPr>
    </w:p>
    <w:p w14:paraId="0B8EE742" w14:textId="77777777" w:rsidR="005825A5" w:rsidRPr="0028195C" w:rsidRDefault="005825A5" w:rsidP="0028195C">
      <w:pPr>
        <w:autoSpaceDE w:val="0"/>
        <w:autoSpaceDN w:val="0"/>
        <w:adjustRightInd w:val="0"/>
        <w:spacing w:after="0" w:line="240" w:lineRule="auto"/>
        <w:rPr>
          <w:rFonts w:ascii="Cambria" w:hAnsi="Cambria"/>
          <w:b/>
          <w:bCs/>
          <w:color w:val="000000"/>
          <w:sz w:val="32"/>
          <w:szCs w:val="32"/>
        </w:rPr>
      </w:pPr>
      <w:r w:rsidRPr="0028195C">
        <w:rPr>
          <w:rFonts w:ascii="Cambria" w:hAnsi="Cambria"/>
          <w:b/>
          <w:bCs/>
          <w:color w:val="000000"/>
          <w:sz w:val="32"/>
          <w:szCs w:val="32"/>
        </w:rPr>
        <w:lastRenderedPageBreak/>
        <w:t xml:space="preserve">RMA Repair and Test Procedures </w:t>
      </w:r>
    </w:p>
    <w:p w14:paraId="044A7CFD" w14:textId="77777777" w:rsidR="005825A5" w:rsidRPr="0028195C" w:rsidRDefault="005825A5" w:rsidP="0028195C">
      <w:pPr>
        <w:autoSpaceDE w:val="0"/>
        <w:autoSpaceDN w:val="0"/>
        <w:adjustRightInd w:val="0"/>
        <w:spacing w:after="0" w:line="240" w:lineRule="auto"/>
        <w:rPr>
          <w:rFonts w:ascii="Cambria" w:hAnsi="Cambria"/>
          <w:color w:val="000000"/>
          <w:sz w:val="32"/>
          <w:szCs w:val="32"/>
        </w:rPr>
      </w:pPr>
    </w:p>
    <w:p w14:paraId="38A99741"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 xml:space="preserve">All items returned under an RMA will be repaired, or at TripleHalo’s option replaced with either new or factory refurbished parts. If a returned product is determined to be damaged or misused, it will be handled according to the out-of-warranty policy below. </w:t>
      </w:r>
    </w:p>
    <w:p w14:paraId="5D1C6BEF"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 xml:space="preserve">All repaired or replacement parts will have successfully passed the appropriate manufacturing quality assurance test procedures. These are the same tests that are utilised to verify “new build” parts as manufactured by TripleHalo. </w:t>
      </w:r>
    </w:p>
    <w:p w14:paraId="26658911"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 xml:space="preserve">Out-of-Warranty repaired items carry a ninety (90) day warranty. In-Warranty repaired items are warranted for the remainder of the original warranty or ninety (90) days, whichever expires later. </w:t>
      </w:r>
    </w:p>
    <w:p w14:paraId="20481177" w14:textId="77777777" w:rsidR="005825A5" w:rsidRPr="0028195C" w:rsidRDefault="005825A5" w:rsidP="0028195C">
      <w:pPr>
        <w:autoSpaceDE w:val="0"/>
        <w:autoSpaceDN w:val="0"/>
        <w:adjustRightInd w:val="0"/>
        <w:spacing w:after="0" w:line="240" w:lineRule="auto"/>
        <w:rPr>
          <w:rFonts w:ascii="Cambria" w:hAnsi="Cambria"/>
          <w:b/>
          <w:bCs/>
          <w:color w:val="000000"/>
          <w:sz w:val="32"/>
          <w:szCs w:val="32"/>
        </w:rPr>
      </w:pPr>
    </w:p>
    <w:p w14:paraId="07D2D63B" w14:textId="77777777" w:rsidR="005825A5" w:rsidRPr="0028195C" w:rsidRDefault="005825A5" w:rsidP="0028195C">
      <w:pPr>
        <w:autoSpaceDE w:val="0"/>
        <w:autoSpaceDN w:val="0"/>
        <w:adjustRightInd w:val="0"/>
        <w:spacing w:after="0" w:line="240" w:lineRule="auto"/>
        <w:rPr>
          <w:rFonts w:ascii="Cambria" w:hAnsi="Cambria"/>
          <w:b/>
          <w:bCs/>
          <w:color w:val="000000"/>
          <w:sz w:val="32"/>
          <w:szCs w:val="32"/>
        </w:rPr>
      </w:pPr>
      <w:r w:rsidRPr="0028195C">
        <w:rPr>
          <w:rFonts w:ascii="Cambria" w:hAnsi="Cambria"/>
          <w:b/>
          <w:bCs/>
          <w:color w:val="000000"/>
          <w:sz w:val="32"/>
          <w:szCs w:val="32"/>
        </w:rPr>
        <w:t>RMA Closing Procedure</w:t>
      </w:r>
    </w:p>
    <w:p w14:paraId="3E713A4C" w14:textId="77777777" w:rsidR="005825A5" w:rsidRPr="0028195C" w:rsidRDefault="005825A5" w:rsidP="0028195C">
      <w:pPr>
        <w:autoSpaceDE w:val="0"/>
        <w:autoSpaceDN w:val="0"/>
        <w:adjustRightInd w:val="0"/>
        <w:spacing w:after="0" w:line="240" w:lineRule="auto"/>
        <w:rPr>
          <w:rFonts w:ascii="Cambria" w:hAnsi="Cambria"/>
          <w:b/>
          <w:bCs/>
          <w:color w:val="000000"/>
          <w:sz w:val="32"/>
          <w:szCs w:val="32"/>
        </w:rPr>
      </w:pPr>
    </w:p>
    <w:p w14:paraId="18D65D8A"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TripleHalo will not accept any packages without an open, valid RMA number appearing.</w:t>
      </w:r>
    </w:p>
    <w:p w14:paraId="72CF2822"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If TripleHalo has not received the RMA requested items from the customer within thirty days of the RMA assignment date, the RMA will be closed. TripleHalo will not accept any packages without an open, valid RMA number appearing on at least 2 surfaces on the box/packaging and reference to the RMA number on the shipper bill.</w:t>
      </w:r>
    </w:p>
    <w:p w14:paraId="1043989D"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Only the specific items listed on the RMA will be accepted. All other items will be returned to the customer at customer’s expense.</w:t>
      </w:r>
    </w:p>
    <w:p w14:paraId="0C42870B"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r w:rsidRPr="0028195C">
        <w:rPr>
          <w:rFonts w:ascii="Cambria" w:hAnsi="Cambria"/>
          <w:color w:val="000000"/>
          <w:sz w:val="23"/>
          <w:szCs w:val="23"/>
        </w:rPr>
        <w:t>After return shipment of a repaired/replacement part to the customer, TripleHalo will close the RMA.</w:t>
      </w:r>
    </w:p>
    <w:p w14:paraId="6F4379D3" w14:textId="77777777" w:rsidR="005825A5" w:rsidRPr="0028195C" w:rsidRDefault="005825A5" w:rsidP="0028195C">
      <w:pPr>
        <w:autoSpaceDE w:val="0"/>
        <w:autoSpaceDN w:val="0"/>
        <w:adjustRightInd w:val="0"/>
        <w:spacing w:after="0" w:line="240" w:lineRule="auto"/>
        <w:ind w:left="280"/>
        <w:rPr>
          <w:rFonts w:ascii="Cambria" w:hAnsi="Cambria"/>
          <w:color w:val="000000"/>
          <w:sz w:val="23"/>
          <w:szCs w:val="23"/>
        </w:rPr>
      </w:pPr>
    </w:p>
    <w:p w14:paraId="0AA582C6" w14:textId="77777777" w:rsidR="005825A5" w:rsidRPr="0028195C" w:rsidRDefault="005825A5" w:rsidP="0028195C">
      <w:pPr>
        <w:autoSpaceDE w:val="0"/>
        <w:autoSpaceDN w:val="0"/>
        <w:adjustRightInd w:val="0"/>
        <w:spacing w:after="0" w:line="240" w:lineRule="auto"/>
        <w:rPr>
          <w:rFonts w:ascii="Cambria" w:hAnsi="Cambria"/>
          <w:b/>
          <w:color w:val="000000"/>
          <w:sz w:val="32"/>
          <w:szCs w:val="32"/>
        </w:rPr>
      </w:pPr>
      <w:r w:rsidRPr="0028195C">
        <w:rPr>
          <w:rFonts w:ascii="Cambria" w:hAnsi="Cambria"/>
          <w:b/>
          <w:color w:val="000000"/>
          <w:sz w:val="32"/>
          <w:szCs w:val="32"/>
        </w:rPr>
        <w:t>RMA Out-Of-Warranty</w:t>
      </w:r>
    </w:p>
    <w:p w14:paraId="0A96A7CC" w14:textId="77777777" w:rsidR="005825A5" w:rsidRPr="0028195C" w:rsidRDefault="005825A5" w:rsidP="0028195C">
      <w:pPr>
        <w:autoSpaceDE w:val="0"/>
        <w:autoSpaceDN w:val="0"/>
        <w:adjustRightInd w:val="0"/>
        <w:spacing w:after="0" w:line="240" w:lineRule="auto"/>
        <w:rPr>
          <w:rFonts w:ascii="Cambria" w:hAnsi="Cambria"/>
          <w:b/>
          <w:color w:val="000000"/>
          <w:sz w:val="32"/>
          <w:szCs w:val="32"/>
        </w:rPr>
      </w:pPr>
    </w:p>
    <w:p w14:paraId="50AFE39F" w14:textId="77777777" w:rsidR="005825A5" w:rsidRPr="0028195C" w:rsidRDefault="005825A5" w:rsidP="0028195C">
      <w:pPr>
        <w:autoSpaceDE w:val="0"/>
        <w:autoSpaceDN w:val="0"/>
        <w:adjustRightInd w:val="0"/>
        <w:spacing w:after="0" w:line="240" w:lineRule="auto"/>
        <w:ind w:left="240"/>
        <w:rPr>
          <w:rFonts w:ascii="Cambria" w:hAnsi="Cambria"/>
          <w:color w:val="000000"/>
        </w:rPr>
      </w:pPr>
      <w:r w:rsidRPr="0028195C">
        <w:rPr>
          <w:rFonts w:ascii="Cambria" w:hAnsi="Cambria"/>
          <w:color w:val="000000"/>
        </w:rPr>
        <w:t>A product whose warranty period has expired or which has been damaged or misused may be determined to be out-of-warranty. This includes any operational or performance issue that is deemed by TripleHalo to be the result of any additions, changes or modifications to TripleHalo products. If your product is determined to be out-of-warranty, the following guidelines are applied.</w:t>
      </w:r>
    </w:p>
    <w:p w14:paraId="06BC328B" w14:textId="77777777" w:rsidR="005825A5" w:rsidRPr="0028195C" w:rsidRDefault="005825A5" w:rsidP="0028195C">
      <w:pPr>
        <w:autoSpaceDE w:val="0"/>
        <w:autoSpaceDN w:val="0"/>
        <w:adjustRightInd w:val="0"/>
        <w:spacing w:after="0" w:line="240" w:lineRule="auto"/>
        <w:rPr>
          <w:rFonts w:ascii="Cambria" w:hAnsi="Cambria"/>
          <w:b/>
          <w:color w:val="000000"/>
          <w:sz w:val="32"/>
          <w:szCs w:val="32"/>
        </w:rPr>
      </w:pPr>
    </w:p>
    <w:p w14:paraId="7CEBA18F" w14:textId="77777777" w:rsidR="005825A5" w:rsidRPr="0028195C" w:rsidRDefault="005825A5" w:rsidP="0028195C">
      <w:pPr>
        <w:autoSpaceDE w:val="0"/>
        <w:autoSpaceDN w:val="0"/>
        <w:adjustRightInd w:val="0"/>
        <w:spacing w:after="0" w:line="240" w:lineRule="auto"/>
        <w:rPr>
          <w:rFonts w:ascii="Cambria" w:hAnsi="Cambria"/>
          <w:b/>
          <w:color w:val="000000"/>
          <w:sz w:val="32"/>
          <w:szCs w:val="32"/>
        </w:rPr>
      </w:pPr>
      <w:r w:rsidRPr="0028195C">
        <w:rPr>
          <w:rFonts w:ascii="Cambria" w:hAnsi="Cambria"/>
          <w:b/>
          <w:color w:val="000000"/>
          <w:sz w:val="32"/>
          <w:szCs w:val="32"/>
        </w:rPr>
        <w:t>Repair or Replacement</w:t>
      </w:r>
    </w:p>
    <w:p w14:paraId="76A1EB73" w14:textId="77777777" w:rsidR="005825A5" w:rsidRPr="0028195C" w:rsidRDefault="005825A5" w:rsidP="0028195C">
      <w:pPr>
        <w:autoSpaceDE w:val="0"/>
        <w:autoSpaceDN w:val="0"/>
        <w:adjustRightInd w:val="0"/>
        <w:spacing w:after="0" w:line="240" w:lineRule="auto"/>
        <w:rPr>
          <w:rFonts w:ascii="Cambria" w:hAnsi="Cambria"/>
          <w:b/>
          <w:color w:val="000000"/>
          <w:sz w:val="32"/>
          <w:szCs w:val="32"/>
        </w:rPr>
      </w:pPr>
    </w:p>
    <w:p w14:paraId="3CD28866" w14:textId="77777777" w:rsidR="005825A5" w:rsidRPr="0028195C" w:rsidRDefault="005825A5" w:rsidP="0028195C">
      <w:pPr>
        <w:autoSpaceDE w:val="0"/>
        <w:autoSpaceDN w:val="0"/>
        <w:adjustRightInd w:val="0"/>
        <w:spacing w:after="0" w:line="240" w:lineRule="auto"/>
        <w:ind w:left="240"/>
        <w:rPr>
          <w:rFonts w:ascii="Cambria" w:hAnsi="Cambria"/>
          <w:color w:val="000000"/>
        </w:rPr>
      </w:pPr>
      <w:r w:rsidRPr="0028195C">
        <w:rPr>
          <w:rFonts w:ascii="Cambria" w:hAnsi="Cambria"/>
          <w:color w:val="000000"/>
        </w:rPr>
        <w:t>At TripleHalo’s option, an out-of-warranty product may be repaired, have the applicable product replaced with a new or refurbished part for a fee. Products that have been damaged or misused may be deemed non-repairable at TripleHalo’s determination.</w:t>
      </w:r>
    </w:p>
    <w:p w14:paraId="73C78100" w14:textId="77777777" w:rsidR="005825A5" w:rsidRPr="0028195C" w:rsidRDefault="005825A5" w:rsidP="0028195C">
      <w:pPr>
        <w:autoSpaceDE w:val="0"/>
        <w:autoSpaceDN w:val="0"/>
        <w:adjustRightInd w:val="0"/>
        <w:spacing w:after="0" w:line="240" w:lineRule="auto"/>
        <w:ind w:left="240"/>
        <w:rPr>
          <w:rFonts w:ascii="Cambria" w:hAnsi="Cambria"/>
          <w:color w:val="000000"/>
        </w:rPr>
      </w:pPr>
      <w:r w:rsidRPr="0028195C">
        <w:rPr>
          <w:rFonts w:ascii="Cambria" w:hAnsi="Cambria"/>
          <w:color w:val="000000"/>
        </w:rPr>
        <w:t>Out-of-warranty repaired or replaced items carry a 90 day warranty. All shipping costs for out-of-warranty repaired and/or replaced items are the responsibility of the customer.</w:t>
      </w:r>
    </w:p>
    <w:p w14:paraId="47ACD5EF" w14:textId="77777777" w:rsidR="005825A5" w:rsidRPr="0028195C" w:rsidRDefault="005825A5" w:rsidP="0028195C">
      <w:pPr>
        <w:autoSpaceDE w:val="0"/>
        <w:autoSpaceDN w:val="0"/>
        <w:adjustRightInd w:val="0"/>
        <w:spacing w:after="0" w:line="240" w:lineRule="auto"/>
        <w:ind w:left="240"/>
        <w:rPr>
          <w:rFonts w:ascii="Cambria" w:hAnsi="Cambria"/>
          <w:color w:val="000000"/>
        </w:rPr>
      </w:pPr>
    </w:p>
    <w:p w14:paraId="4C98121B" w14:textId="77777777" w:rsidR="005825A5" w:rsidRPr="0028195C" w:rsidRDefault="005825A5" w:rsidP="0028195C">
      <w:pPr>
        <w:autoSpaceDE w:val="0"/>
        <w:autoSpaceDN w:val="0"/>
        <w:adjustRightInd w:val="0"/>
        <w:spacing w:after="0" w:line="240" w:lineRule="auto"/>
        <w:rPr>
          <w:rFonts w:ascii="Cambria" w:hAnsi="Cambria"/>
          <w:b/>
          <w:color w:val="000000"/>
          <w:sz w:val="32"/>
          <w:szCs w:val="32"/>
        </w:rPr>
      </w:pPr>
      <w:r w:rsidRPr="0028195C">
        <w:rPr>
          <w:rFonts w:ascii="Cambria" w:hAnsi="Cambria"/>
          <w:b/>
          <w:color w:val="000000"/>
          <w:sz w:val="32"/>
          <w:szCs w:val="32"/>
        </w:rPr>
        <w:t>Payment Method</w:t>
      </w:r>
    </w:p>
    <w:p w14:paraId="00FB7F50" w14:textId="77777777" w:rsidR="005825A5" w:rsidRPr="0028195C" w:rsidRDefault="005825A5" w:rsidP="0028195C">
      <w:pPr>
        <w:autoSpaceDE w:val="0"/>
        <w:autoSpaceDN w:val="0"/>
        <w:adjustRightInd w:val="0"/>
        <w:spacing w:after="0" w:line="240" w:lineRule="auto"/>
        <w:rPr>
          <w:rFonts w:ascii="Cambria" w:hAnsi="Cambria"/>
          <w:b/>
          <w:color w:val="000000"/>
          <w:sz w:val="28"/>
          <w:szCs w:val="28"/>
        </w:rPr>
      </w:pPr>
    </w:p>
    <w:p w14:paraId="4B4FC9F2" w14:textId="77777777" w:rsidR="005825A5" w:rsidRPr="0028195C" w:rsidRDefault="005825A5" w:rsidP="0028195C">
      <w:pPr>
        <w:autoSpaceDE w:val="0"/>
        <w:autoSpaceDN w:val="0"/>
        <w:adjustRightInd w:val="0"/>
        <w:spacing w:after="0" w:line="240" w:lineRule="auto"/>
        <w:ind w:left="240"/>
        <w:rPr>
          <w:rFonts w:ascii="Cambria" w:hAnsi="Cambria"/>
          <w:color w:val="000000"/>
        </w:rPr>
      </w:pPr>
      <w:r w:rsidRPr="0028195C">
        <w:rPr>
          <w:rFonts w:ascii="Cambria" w:hAnsi="Cambria"/>
          <w:color w:val="000000"/>
        </w:rPr>
        <w:t>Payment for out-of-warranty repairs can be made as follows:</w:t>
      </w:r>
    </w:p>
    <w:p w14:paraId="4F03375C" w14:textId="77777777" w:rsidR="005825A5" w:rsidRPr="0028195C" w:rsidRDefault="005825A5" w:rsidP="0028195C">
      <w:pPr>
        <w:autoSpaceDE w:val="0"/>
        <w:autoSpaceDN w:val="0"/>
        <w:adjustRightInd w:val="0"/>
        <w:spacing w:after="0" w:line="240" w:lineRule="auto"/>
        <w:ind w:left="240"/>
        <w:rPr>
          <w:rFonts w:ascii="Cambria" w:hAnsi="Cambria"/>
          <w:color w:val="000000"/>
        </w:rPr>
      </w:pPr>
    </w:p>
    <w:p w14:paraId="496F9FAF" w14:textId="77777777" w:rsidR="005825A5" w:rsidRPr="0028195C" w:rsidRDefault="005825A5" w:rsidP="0028195C">
      <w:pPr>
        <w:numPr>
          <w:ilvl w:val="0"/>
          <w:numId w:val="3"/>
        </w:numPr>
        <w:autoSpaceDE w:val="0"/>
        <w:autoSpaceDN w:val="0"/>
        <w:adjustRightInd w:val="0"/>
        <w:spacing w:after="0" w:line="240" w:lineRule="auto"/>
        <w:rPr>
          <w:rFonts w:ascii="Cambria" w:hAnsi="Cambria"/>
          <w:color w:val="000000"/>
        </w:rPr>
      </w:pPr>
      <w:r w:rsidRPr="0028195C">
        <w:rPr>
          <w:rFonts w:ascii="Cambria" w:hAnsi="Cambria"/>
          <w:color w:val="000000"/>
        </w:rPr>
        <w:t>By credit card</w:t>
      </w:r>
    </w:p>
    <w:p w14:paraId="5A4DDF8E" w14:textId="77777777" w:rsidR="005825A5" w:rsidRPr="0028195C" w:rsidRDefault="005825A5" w:rsidP="0028195C">
      <w:pPr>
        <w:numPr>
          <w:ilvl w:val="0"/>
          <w:numId w:val="3"/>
        </w:numPr>
        <w:autoSpaceDE w:val="0"/>
        <w:autoSpaceDN w:val="0"/>
        <w:adjustRightInd w:val="0"/>
        <w:spacing w:after="0" w:line="240" w:lineRule="auto"/>
        <w:rPr>
          <w:rFonts w:ascii="Cambria" w:hAnsi="Cambria"/>
          <w:color w:val="000000"/>
        </w:rPr>
      </w:pPr>
      <w:r w:rsidRPr="0028195C">
        <w:rPr>
          <w:rFonts w:ascii="Cambria" w:hAnsi="Cambria"/>
          <w:color w:val="000000"/>
        </w:rPr>
        <w:t>Money Transfer</w:t>
      </w:r>
    </w:p>
    <w:p w14:paraId="78862266" w14:textId="77777777" w:rsidR="005825A5" w:rsidRPr="0028195C" w:rsidRDefault="005825A5" w:rsidP="0028195C">
      <w:pPr>
        <w:numPr>
          <w:ilvl w:val="0"/>
          <w:numId w:val="3"/>
        </w:numPr>
        <w:autoSpaceDE w:val="0"/>
        <w:autoSpaceDN w:val="0"/>
        <w:adjustRightInd w:val="0"/>
        <w:spacing w:after="0" w:line="240" w:lineRule="auto"/>
        <w:rPr>
          <w:rFonts w:ascii="Cambria" w:hAnsi="Cambria"/>
          <w:color w:val="000000"/>
        </w:rPr>
      </w:pPr>
      <w:r w:rsidRPr="0028195C">
        <w:rPr>
          <w:rFonts w:ascii="Cambria" w:hAnsi="Cambria"/>
          <w:color w:val="000000"/>
        </w:rPr>
        <w:t>Visa/Debit</w:t>
      </w:r>
    </w:p>
    <w:sectPr w:rsidR="005825A5" w:rsidRPr="0028195C" w:rsidSect="000269A2">
      <w:headerReference w:type="default" r:id="rId8"/>
      <w:footerReference w:type="default" r:id="rId9"/>
      <w:headerReference w:type="first" r:id="rId10"/>
      <w:footerReference w:type="first" r:id="rId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4FBA5" w14:textId="77777777" w:rsidR="005825A5" w:rsidRDefault="005825A5" w:rsidP="000269A2">
      <w:pPr>
        <w:spacing w:after="0" w:line="240" w:lineRule="auto"/>
      </w:pPr>
      <w:r>
        <w:separator/>
      </w:r>
    </w:p>
  </w:endnote>
  <w:endnote w:type="continuationSeparator" w:id="0">
    <w:p w14:paraId="2B6DD355" w14:textId="77777777" w:rsidR="005825A5" w:rsidRDefault="005825A5" w:rsidP="00026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F7BDB" w14:textId="77777777" w:rsidR="005825A5" w:rsidRPr="000269A2" w:rsidRDefault="005825A5">
    <w:pPr>
      <w:pStyle w:val="Footer"/>
      <w:jc w:val="right"/>
      <w:rPr>
        <w:rFonts w:ascii="Times New Roman" w:hAnsi="Times New Roman"/>
        <w:sz w:val="24"/>
        <w:szCs w:val="24"/>
      </w:rPr>
    </w:pPr>
    <w:r w:rsidRPr="000269A2">
      <w:rPr>
        <w:rFonts w:ascii="Times New Roman" w:hAnsi="Times New Roman"/>
        <w:sz w:val="24"/>
        <w:szCs w:val="24"/>
      </w:rPr>
      <w:t xml:space="preserve">Page | </w:t>
    </w:r>
    <w:r w:rsidRPr="000269A2">
      <w:rPr>
        <w:rFonts w:ascii="Times New Roman" w:hAnsi="Times New Roman"/>
        <w:sz w:val="24"/>
        <w:szCs w:val="24"/>
      </w:rPr>
      <w:fldChar w:fldCharType="begin"/>
    </w:r>
    <w:r w:rsidRPr="000269A2">
      <w:rPr>
        <w:rFonts w:ascii="Times New Roman" w:hAnsi="Times New Roman"/>
        <w:sz w:val="24"/>
        <w:szCs w:val="24"/>
      </w:rPr>
      <w:instrText xml:space="preserve"> PAGE   \* MERGEFORMAT </w:instrText>
    </w:r>
    <w:r w:rsidRPr="000269A2">
      <w:rPr>
        <w:rFonts w:ascii="Times New Roman" w:hAnsi="Times New Roman"/>
        <w:sz w:val="24"/>
        <w:szCs w:val="24"/>
      </w:rPr>
      <w:fldChar w:fldCharType="separate"/>
    </w:r>
    <w:r w:rsidR="00FA50C7">
      <w:rPr>
        <w:rFonts w:ascii="Times New Roman" w:hAnsi="Times New Roman"/>
        <w:noProof/>
        <w:sz w:val="24"/>
        <w:szCs w:val="24"/>
      </w:rPr>
      <w:t>2</w:t>
    </w:r>
    <w:r w:rsidRPr="000269A2">
      <w:rPr>
        <w:rFonts w:ascii="Times New Roman" w:hAnsi="Times New Roman"/>
        <w:sz w:val="24"/>
        <w:szCs w:val="24"/>
      </w:rPr>
      <w:fldChar w:fldCharType="end"/>
    </w:r>
    <w:r w:rsidRPr="000269A2">
      <w:rPr>
        <w:rFonts w:ascii="Times New Roman" w:hAnsi="Times New Roman"/>
        <w:sz w:val="24"/>
        <w:szCs w:val="24"/>
      </w:rPr>
      <w:t xml:space="preserve"> </w:t>
    </w:r>
  </w:p>
  <w:p w14:paraId="3F4F84BC" w14:textId="00128255" w:rsidR="005825A5" w:rsidRDefault="00FA50C7">
    <w:pPr>
      <w:pStyle w:val="Footer"/>
    </w:pPr>
    <w:r>
      <w:rPr>
        <w:noProof/>
        <w:lang w:eastAsia="en-GB"/>
      </w:rPr>
      <w:drawing>
        <wp:inline distT="0" distB="0" distL="0" distR="0" wp14:editId="6499EC7E">
          <wp:extent cx="605790" cy="35623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E1771" w14:textId="77777777" w:rsidR="005825A5" w:rsidRPr="00914B71" w:rsidRDefault="005825A5" w:rsidP="000269A2">
    <w:pPr>
      <w:pStyle w:val="Footer"/>
      <w:rPr>
        <w:color w:val="FFFFFF"/>
        <w:sz w:val="18"/>
        <w:szCs w:val="18"/>
      </w:rPr>
    </w:pPr>
  </w:p>
  <w:p w14:paraId="26163D5E" w14:textId="3BDE5519" w:rsidR="005825A5" w:rsidRPr="00914B71" w:rsidRDefault="00FA50C7" w:rsidP="000269A2">
    <w:pPr>
      <w:pStyle w:val="Footer"/>
      <w:jc w:val="center"/>
      <w:rPr>
        <w:color w:val="FFFFFF"/>
        <w:sz w:val="18"/>
        <w:szCs w:val="18"/>
      </w:rPr>
    </w:pPr>
    <w:r>
      <w:rPr>
        <w:noProof/>
        <w:lang w:eastAsia="en-GB"/>
      </w:rPr>
      <mc:AlternateContent>
        <mc:Choice Requires="wps">
          <w:drawing>
            <wp:anchor distT="0" distB="0" distL="114300" distR="114300" simplePos="0" relativeHeight="251656704" behindDoc="0" locked="0" layoutInCell="1" allowOverlap="1" wp14:editId="42651B8A">
              <wp:simplePos x="0" y="0"/>
              <wp:positionH relativeFrom="column">
                <wp:posOffset>-20955</wp:posOffset>
              </wp:positionH>
              <wp:positionV relativeFrom="paragraph">
                <wp:posOffset>46990</wp:posOffset>
              </wp:positionV>
              <wp:extent cx="5400040" cy="17780"/>
              <wp:effectExtent l="7620" t="8890" r="2540" b="1905"/>
              <wp:wrapNone/>
              <wp:docPr id="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17780"/>
                      </a:xfrm>
                      <a:prstGeom prst="roundRect">
                        <a:avLst>
                          <a:gd name="adj" fmla="val 16667"/>
                        </a:avLst>
                      </a:prstGeom>
                      <a:gradFill rotWithShape="1">
                        <a:gsLst>
                          <a:gs pos="0">
                            <a:srgbClr xmlns:a14="http://schemas.microsoft.com/office/drawing/2010/main" val="0070C0" mc:Ignorable=""/>
                          </a:gs>
                          <a:gs pos="100000">
                            <a:srgbClr xmlns:a14="http://schemas.microsoft.com/office/drawing/2010/main" val="376092" mc:Ignorable=""/>
                          </a:gs>
                        </a:gsLst>
                        <a:path path="shape">
                          <a:fillToRect l="50000" t="50000" r="50000" b="50000"/>
                        </a:path>
                      </a:gradFill>
                      <a:ln>
                        <a:noFill/>
                      </a:ln>
                      <a:effectLst/>
                      <a:extLst>
                        <a:ext uri="{91240B29-F687-4F45-9708-019B960494DF}">
                          <a14:hiddenLine xmlns:a14="http://schemas.microsoft.com/office/drawing/2010/main" w="25400">
                            <a:solidFill>
                              <a:srgbClr val="000000" mc:Ignorable=""/>
                            </a:solidFill>
                            <a:round/>
                            <a:headEnd/>
                            <a:tailEnd/>
                          </a14:hiddenLine>
                        </a:ext>
                        <a:ext uri="{AF507438-7753-43E0-B8FC-AC1667EBCBE1}">
                          <a14:hiddenEffects xmlns:a14="http://schemas.microsoft.com/office/drawing/2010/main">
                            <a:effectLst>
                              <a:outerShdw dist="27940" dir="5400000" algn="ctr" rotWithShape="0">
                                <a:srgbClr val="000000" mc:Ignorable="">
                                  <a:alpha val="31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1.65pt;margin-top:3.7pt;width:425.2pt;height: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" fillcolor="#0070c0" stroked="f" strokeweight="2pt">
              <v:fill color2="#376092" rotate="t" focusposition=".5,.5" focussize="" focus="100%" type="gradientRadial"/>
              <v:shadow color="black" opacity="20970f" offset="0,2.2pt"/>
              <v:path arrowok="t"/>
            </v:roundrect>
          </w:pict>
        </mc:Fallback>
      </mc:AlternateContent>
    </w:r>
    <w:r>
      <w:rPr>
        <w:noProof/>
        <w:lang w:eastAsia="en-GB"/>
      </w:rPr>
      <mc:AlternateContent>
        <mc:Choice Requires="wps">
          <w:drawing>
            <wp:anchor distT="0" distB="0" distL="114300" distR="114300" simplePos="0" relativeHeight="251657728" behindDoc="0" locked="0" layoutInCell="1" allowOverlap="1" wp14:editId="7F3384F1">
              <wp:simplePos x="0" y="0"/>
              <wp:positionH relativeFrom="column">
                <wp:posOffset>-20955</wp:posOffset>
              </wp:positionH>
              <wp:positionV relativeFrom="paragraph">
                <wp:posOffset>5715</wp:posOffset>
              </wp:positionV>
              <wp:extent cx="5184140" cy="17780"/>
              <wp:effectExtent l="7620" t="5715" r="8890" b="5080"/>
              <wp:wrapNone/>
              <wp:docPr id="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7780"/>
                      </a:xfrm>
                      <a:prstGeom prst="roundRect">
                        <a:avLst>
                          <a:gd name="adj" fmla="val 16667"/>
                        </a:avLst>
                      </a:prstGeom>
                      <a:gradFill rotWithShape="1">
                        <a:gsLst>
                          <a:gs pos="0">
                            <a:srgbClr xmlns:a14="http://schemas.microsoft.com/office/drawing/2010/main" val="0070C0" mc:Ignorable=""/>
                          </a:gs>
                          <a:gs pos="100000">
                            <a:srgbClr xmlns:a14="http://schemas.microsoft.com/office/drawing/2010/main" val="376092" mc:Ignorable=""/>
                          </a:gs>
                        </a:gsLst>
                        <a:path path="shape">
                          <a:fillToRect l="50000" t="50000" r="50000" b="50000"/>
                        </a:path>
                      </a:gradFill>
                      <a:ln>
                        <a:noFill/>
                      </a:ln>
                      <a:effectLst/>
                      <a:extLst>
                        <a:ext uri="{91240B29-F687-4F45-9708-019B960494DF}">
                          <a14:hiddenLine xmlns:a14="http://schemas.microsoft.com/office/drawing/2010/main" w="25400">
                            <a:solidFill>
                              <a:srgbClr val="000000" mc:Ignorable=""/>
                            </a:solidFill>
                            <a:round/>
                            <a:headEnd/>
                            <a:tailEnd/>
                          </a14:hiddenLine>
                        </a:ext>
                        <a:ext uri="{AF507438-7753-43E0-B8FC-AC1667EBCBE1}">
                          <a14:hiddenEffects xmlns:a14="http://schemas.microsoft.com/office/drawing/2010/main">
                            <a:effectLst>
                              <a:outerShdw dist="27940" dir="5400000" algn="ctr" rotWithShape="0">
                                <a:srgbClr val="000000" mc:Ignorable="">
                                  <a:alpha val="31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1.65pt;margin-top:.45pt;width:408.2pt;height: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" fillcolor="#0070c0" stroked="f" strokeweight="2pt">
              <v:fill color2="#376092" rotate="t" focusposition=".5,.5" focussize="" focus="100%" type="gradientRadial"/>
              <v:shadow color="black" opacity="20970f" offset="0,2.2pt"/>
              <v:path arrowok="t"/>
            </v:roundrect>
          </w:pict>
        </mc:Fallback>
      </mc:AlternateContent>
    </w:r>
    <w:r>
      <w:rPr>
        <w:noProof/>
        <w:lang w:eastAsia="en-GB"/>
      </w:rPr>
      <mc:AlternateContent>
        <mc:Choice Requires="wps">
          <w:drawing>
            <wp:anchor distT="0" distB="0" distL="114300" distR="114300" simplePos="0" relativeHeight="251658752" behindDoc="0" locked="0" layoutInCell="1" allowOverlap="1" wp14:editId="6F1B8682">
              <wp:simplePos x="0" y="0"/>
              <wp:positionH relativeFrom="column">
                <wp:posOffset>-20955</wp:posOffset>
              </wp:positionH>
              <wp:positionV relativeFrom="paragraph">
                <wp:posOffset>87630</wp:posOffset>
              </wp:positionV>
              <wp:extent cx="5615940" cy="17780"/>
              <wp:effectExtent l="7620" t="1905" r="5715" b="8890"/>
              <wp:wrapNone/>
              <wp:docPr id="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17780"/>
                      </a:xfrm>
                      <a:prstGeom prst="roundRect">
                        <a:avLst>
                          <a:gd name="adj" fmla="val 16667"/>
                        </a:avLst>
                      </a:prstGeom>
                      <a:gradFill rotWithShape="1">
                        <a:gsLst>
                          <a:gs pos="0">
                            <a:srgbClr xmlns:a14="http://schemas.microsoft.com/office/drawing/2010/main" val="0070C0" mc:Ignorable=""/>
                          </a:gs>
                          <a:gs pos="100000">
                            <a:srgbClr xmlns:a14="http://schemas.microsoft.com/office/drawing/2010/main" val="376092" mc:Ignorable=""/>
                          </a:gs>
                        </a:gsLst>
                        <a:path path="shape">
                          <a:fillToRect l="50000" t="50000" r="50000" b="50000"/>
                        </a:path>
                      </a:gradFill>
                      <a:ln>
                        <a:noFill/>
                      </a:ln>
                      <a:effectLst/>
                      <a:extLst>
                        <a:ext uri="{91240B29-F687-4F45-9708-019B960494DF}">
                          <a14:hiddenLine xmlns:a14="http://schemas.microsoft.com/office/drawing/2010/main" w="25400">
                            <a:solidFill>
                              <a:srgbClr val="000000" mc:Ignorable=""/>
                            </a:solidFill>
                            <a:round/>
                            <a:headEnd/>
                            <a:tailEnd/>
                          </a14:hiddenLine>
                        </a:ext>
                        <a:ext uri="{AF507438-7753-43E0-B8FC-AC1667EBCBE1}">
                          <a14:hiddenEffects xmlns:a14="http://schemas.microsoft.com/office/drawing/2010/main">
                            <a:effectLst>
                              <a:outerShdw dist="27940" dir="5400000" algn="ctr" rotWithShape="0">
                                <a:srgbClr val="000000" mc:Ignorable="">
                                  <a:alpha val="31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1.65pt;margin-top:6.9pt;width:442.2pt;height: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" fillcolor="#0070c0" stroked="f" strokeweight="2pt">
              <v:fill color2="#376092" rotate="t" focusposition=".5,.5" focussize="" focus="100%" type="gradientRadial"/>
              <v:shadow color="black" opacity="20970f" offset="0,2.2pt"/>
              <v:path arrowok="t"/>
            </v:roundrect>
          </w:pict>
        </mc:Fallback>
      </mc:AlternateContent>
    </w:r>
  </w:p>
  <w:p w14:paraId="3E3D0788" w14:textId="77777777" w:rsidR="005825A5" w:rsidRPr="00E103B7" w:rsidRDefault="005825A5" w:rsidP="000269A2">
    <w:pPr>
      <w:pStyle w:val="Footer"/>
      <w:shd w:val="clear" w:color="auto" w:fill="0A0607"/>
      <w:jc w:val="center"/>
      <w:rPr>
        <w:rFonts w:cs="Tahoma"/>
        <w:color w:val="FFFFFF"/>
        <w:sz w:val="20"/>
        <w:szCs w:val="20"/>
      </w:rPr>
    </w:pPr>
    <w:r w:rsidRPr="00E103B7">
      <w:rPr>
        <w:color w:val="FFFFFF"/>
        <w:sz w:val="20"/>
        <w:szCs w:val="20"/>
      </w:rPr>
      <w:t xml:space="preserve">7 Edgware Road, </w:t>
    </w:r>
    <w:r w:rsidRPr="00E103B7">
      <w:rPr>
        <w:rFonts w:cs="Tahoma"/>
        <w:color w:val="FFFFFF"/>
        <w:sz w:val="20"/>
        <w:szCs w:val="20"/>
      </w:rPr>
      <w:t>London, United Kingdom W2 2ER     Tel: +44 (0) 207 402 1399     e-mail:info@triplehalo.com</w:t>
    </w:r>
  </w:p>
  <w:p w14:paraId="4656B1B7" w14:textId="77777777" w:rsidR="005825A5" w:rsidRPr="00E103B7" w:rsidRDefault="005825A5" w:rsidP="000269A2">
    <w:pPr>
      <w:pStyle w:val="Footer"/>
      <w:shd w:val="clear" w:color="auto" w:fill="0A0607"/>
      <w:jc w:val="center"/>
      <w:rPr>
        <w:color w:val="FFFFFF"/>
        <w:sz w:val="20"/>
        <w:szCs w:val="20"/>
      </w:rPr>
    </w:pPr>
    <w:r w:rsidRPr="00E103B7">
      <w:rPr>
        <w:rFonts w:cs="Tahoma"/>
        <w:color w:val="FFFFFF"/>
        <w:sz w:val="20"/>
        <w:szCs w:val="20"/>
      </w:rPr>
      <w:t xml:space="preserve">TripleHalo Limited is registered in England and Wales. Registration No. 6458840                      </w:t>
    </w:r>
  </w:p>
  <w:p w14:paraId="06EC93FF" w14:textId="77777777" w:rsidR="005825A5" w:rsidRDefault="00582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29EC3" w14:textId="77777777" w:rsidR="005825A5" w:rsidRDefault="005825A5" w:rsidP="000269A2">
      <w:pPr>
        <w:spacing w:after="0" w:line="240" w:lineRule="auto"/>
      </w:pPr>
      <w:r>
        <w:separator/>
      </w:r>
    </w:p>
  </w:footnote>
  <w:footnote w:type="continuationSeparator" w:id="0">
    <w:p w14:paraId="460E8420" w14:textId="77777777" w:rsidR="005825A5" w:rsidRDefault="005825A5" w:rsidP="000269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EF1FC" w14:textId="77777777" w:rsidR="005825A5" w:rsidRPr="000269A2" w:rsidRDefault="005825A5" w:rsidP="000269A2">
    <w:pPr>
      <w:pStyle w:val="Header"/>
      <w:jc w:val="right"/>
      <w:rPr>
        <w:rFonts w:ascii="Times New Roman" w:hAnsi="Times New Roman"/>
        <w:sz w:val="24"/>
        <w:szCs w:val="24"/>
      </w:rPr>
    </w:pPr>
    <w:r>
      <w:rPr>
        <w:rFonts w:ascii="Times New Roman" w:hAnsi="Times New Roman"/>
        <w:sz w:val="24"/>
        <w:szCs w:val="24"/>
      </w:rPr>
      <w:t>TripleHalo</w:t>
    </w:r>
    <w:r w:rsidRPr="000269A2">
      <w:rPr>
        <w:rFonts w:ascii="Times New Roman" w:hAnsi="Times New Roman"/>
        <w:sz w:val="24"/>
        <w:szCs w:val="24"/>
      </w:rPr>
      <w:t xml:space="preserve"> </w:t>
    </w:r>
    <w:r w:rsidRPr="000269A2">
      <w:rPr>
        <w:rFonts w:ascii="Times New Roman" w:hAnsi="Times New Roman"/>
        <w:color w:val="3862A0"/>
        <w:sz w:val="24"/>
        <w:szCs w:val="24"/>
      </w:rPr>
      <w:t xml:space="preserve">• </w:t>
    </w:r>
    <w:r>
      <w:rPr>
        <w:rFonts w:ascii="Times New Roman" w:hAnsi="Times New Roman"/>
        <w:sz w:val="24"/>
        <w:szCs w:val="24"/>
      </w:rPr>
      <w:t>RMA</w:t>
    </w:r>
  </w:p>
  <w:p w14:paraId="21E6352D" w14:textId="77777777" w:rsidR="005825A5" w:rsidRPr="000269A2" w:rsidRDefault="005825A5" w:rsidP="000269A2">
    <w:pPr>
      <w:pStyle w:val="Header"/>
      <w:jc w:val="right"/>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892F" w14:textId="5B5E8550" w:rsidR="005825A5" w:rsidRPr="000269A2" w:rsidRDefault="00FA50C7" w:rsidP="000269A2">
    <w:pPr>
      <w:pStyle w:val="Header"/>
      <w:shd w:val="clear" w:color="auto" w:fill="080808"/>
      <w:tabs>
        <w:tab w:val="clear" w:pos="4513"/>
      </w:tabs>
      <w:rPr>
        <w:rFonts w:ascii="Times New Roman" w:hAnsi="Times New Roman"/>
        <w:b/>
        <w:color w:val="FFFFFF"/>
        <w:sz w:val="40"/>
        <w:szCs w:val="40"/>
      </w:rPr>
    </w:pPr>
    <w:r>
      <w:rPr>
        <w:rFonts w:cs="ArialMT"/>
        <w:noProof/>
        <w:color w:val="000000"/>
        <w:sz w:val="24"/>
        <w:szCs w:val="24"/>
        <w:lang w:eastAsia="en-GB"/>
      </w:rPr>
      <w:drawing>
        <wp:inline distT="0" distB="0" distL="0" distR="0" wp14:editId="45F4CCB8">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5825A5">
      <w:rPr>
        <w:rFonts w:ascii="Times New Roman" w:hAnsi="Times New Roman"/>
        <w:b/>
        <w:color w:val="FFFFFF"/>
        <w:sz w:val="40"/>
        <w:szCs w:val="40"/>
      </w:rPr>
      <w:t xml:space="preserve">  </w:t>
    </w:r>
    <w:r w:rsidR="005825A5">
      <w:rPr>
        <w:rFonts w:ascii="Times New Roman" w:hAnsi="Times New Roman"/>
        <w:b/>
        <w:color w:val="FFFFFF"/>
        <w:sz w:val="40"/>
        <w:szCs w:val="40"/>
      </w:rPr>
      <w:tab/>
      <w:t xml:space="preserve">TripleHalo: RMA </w:t>
    </w:r>
  </w:p>
  <w:p w14:paraId="22D8B228" w14:textId="77777777" w:rsidR="005825A5" w:rsidRDefault="005825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284A3"/>
    <w:multiLevelType w:val="hybridMultilevel"/>
    <w:tmpl w:val="24ACE84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91F3288"/>
    <w:multiLevelType w:val="hybridMultilevel"/>
    <w:tmpl w:val="6D5F46B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2FDB298C"/>
    <w:multiLevelType w:val="hybridMultilevel"/>
    <w:tmpl w:val="35CA0568"/>
    <w:lvl w:ilvl="0" w:tplc="08090001">
      <w:start w:val="1"/>
      <w:numFmt w:val="bullet"/>
      <w:lvlText w:val=""/>
      <w:lvlJc w:val="left"/>
      <w:pPr>
        <w:tabs>
          <w:tab w:val="num" w:pos="960"/>
        </w:tabs>
        <w:ind w:left="960" w:hanging="360"/>
      </w:pPr>
      <w:rPr>
        <w:rFonts w:ascii="Symbol" w:hAnsi="Symbol" w:hint="default"/>
      </w:rPr>
    </w:lvl>
    <w:lvl w:ilvl="1" w:tplc="08090003">
      <w:start w:val="1"/>
      <w:numFmt w:val="bullet"/>
      <w:lvlText w:val="o"/>
      <w:lvlJc w:val="left"/>
      <w:pPr>
        <w:tabs>
          <w:tab w:val="num" w:pos="1680"/>
        </w:tabs>
        <w:ind w:left="1680" w:hanging="360"/>
      </w:pPr>
      <w:rPr>
        <w:rFonts w:ascii="Courier New" w:hAnsi="Courier New" w:hint="default"/>
      </w:rPr>
    </w:lvl>
    <w:lvl w:ilvl="2" w:tplc="08090005">
      <w:start w:val="1"/>
      <w:numFmt w:val="bullet"/>
      <w:lvlText w:val=""/>
      <w:lvlJc w:val="left"/>
      <w:pPr>
        <w:tabs>
          <w:tab w:val="num" w:pos="2400"/>
        </w:tabs>
        <w:ind w:left="2400" w:hanging="360"/>
      </w:pPr>
      <w:rPr>
        <w:rFonts w:ascii="Wingdings" w:hAnsi="Wingdings" w:hint="default"/>
      </w:rPr>
    </w:lvl>
    <w:lvl w:ilvl="3" w:tplc="08090001">
      <w:start w:val="1"/>
      <w:numFmt w:val="bullet"/>
      <w:lvlText w:val=""/>
      <w:lvlJc w:val="left"/>
      <w:pPr>
        <w:tabs>
          <w:tab w:val="num" w:pos="3120"/>
        </w:tabs>
        <w:ind w:left="3120" w:hanging="360"/>
      </w:pPr>
      <w:rPr>
        <w:rFonts w:ascii="Symbol" w:hAnsi="Symbol" w:hint="default"/>
      </w:rPr>
    </w:lvl>
    <w:lvl w:ilvl="4" w:tplc="08090003">
      <w:start w:val="1"/>
      <w:numFmt w:val="bullet"/>
      <w:lvlText w:val="o"/>
      <w:lvlJc w:val="left"/>
      <w:pPr>
        <w:tabs>
          <w:tab w:val="num" w:pos="3840"/>
        </w:tabs>
        <w:ind w:left="3840" w:hanging="360"/>
      </w:pPr>
      <w:rPr>
        <w:rFonts w:ascii="Courier New" w:hAnsi="Courier New" w:hint="default"/>
      </w:rPr>
    </w:lvl>
    <w:lvl w:ilvl="5" w:tplc="08090005">
      <w:start w:val="1"/>
      <w:numFmt w:val="bullet"/>
      <w:lvlText w:val=""/>
      <w:lvlJc w:val="left"/>
      <w:pPr>
        <w:tabs>
          <w:tab w:val="num" w:pos="4560"/>
        </w:tabs>
        <w:ind w:left="4560" w:hanging="360"/>
      </w:pPr>
      <w:rPr>
        <w:rFonts w:ascii="Wingdings" w:hAnsi="Wingdings" w:hint="default"/>
      </w:rPr>
    </w:lvl>
    <w:lvl w:ilvl="6" w:tplc="08090001">
      <w:start w:val="1"/>
      <w:numFmt w:val="bullet"/>
      <w:lvlText w:val=""/>
      <w:lvlJc w:val="left"/>
      <w:pPr>
        <w:tabs>
          <w:tab w:val="num" w:pos="5280"/>
        </w:tabs>
        <w:ind w:left="5280" w:hanging="360"/>
      </w:pPr>
      <w:rPr>
        <w:rFonts w:ascii="Symbol" w:hAnsi="Symbol" w:hint="default"/>
      </w:rPr>
    </w:lvl>
    <w:lvl w:ilvl="7" w:tplc="08090003">
      <w:start w:val="1"/>
      <w:numFmt w:val="bullet"/>
      <w:lvlText w:val="o"/>
      <w:lvlJc w:val="left"/>
      <w:pPr>
        <w:tabs>
          <w:tab w:val="num" w:pos="6000"/>
        </w:tabs>
        <w:ind w:left="6000" w:hanging="360"/>
      </w:pPr>
      <w:rPr>
        <w:rFonts w:ascii="Courier New" w:hAnsi="Courier New" w:hint="default"/>
      </w:rPr>
    </w:lvl>
    <w:lvl w:ilvl="8" w:tplc="08090005">
      <w:start w:val="1"/>
      <w:numFmt w:val="bullet"/>
      <w:lvlText w:val=""/>
      <w:lvlJc w:val="left"/>
      <w:pPr>
        <w:tabs>
          <w:tab w:val="num" w:pos="6720"/>
        </w:tabs>
        <w:ind w:left="672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9A2"/>
    <w:rsid w:val="000269A2"/>
    <w:rsid w:val="00237F56"/>
    <w:rsid w:val="0028195C"/>
    <w:rsid w:val="005825A5"/>
    <w:rsid w:val="007D6029"/>
    <w:rsid w:val="007F2798"/>
    <w:rsid w:val="00914B71"/>
    <w:rsid w:val="00AC6740"/>
    <w:rsid w:val="00CD1E9A"/>
    <w:rsid w:val="00E103B7"/>
    <w:rsid w:val="00FA5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75A6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F5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9A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269A2"/>
    <w:rPr>
      <w:rFonts w:cs="Times New Roman"/>
    </w:rPr>
  </w:style>
  <w:style w:type="paragraph" w:styleId="Footer">
    <w:name w:val="footer"/>
    <w:basedOn w:val="Normal"/>
    <w:link w:val="FooterChar"/>
    <w:uiPriority w:val="99"/>
    <w:unhideWhenUsed/>
    <w:rsid w:val="000269A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269A2"/>
    <w:rPr>
      <w:rFonts w:cs="Times New Roman"/>
    </w:rPr>
  </w:style>
  <w:style w:type="paragraph" w:styleId="BalloonText">
    <w:name w:val="Balloon Text"/>
    <w:basedOn w:val="Normal"/>
    <w:link w:val="BalloonTextChar"/>
    <w:uiPriority w:val="99"/>
    <w:semiHidden/>
    <w:unhideWhenUsed/>
    <w:rsid w:val="00026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69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F5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9A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269A2"/>
    <w:rPr>
      <w:rFonts w:cs="Times New Roman"/>
    </w:rPr>
  </w:style>
  <w:style w:type="paragraph" w:styleId="Footer">
    <w:name w:val="footer"/>
    <w:basedOn w:val="Normal"/>
    <w:link w:val="FooterChar"/>
    <w:uiPriority w:val="99"/>
    <w:unhideWhenUsed/>
    <w:rsid w:val="000269A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269A2"/>
    <w:rPr>
      <w:rFonts w:cs="Times New Roman"/>
    </w:rPr>
  </w:style>
  <w:style w:type="paragraph" w:styleId="BalloonText">
    <w:name w:val="Balloon Text"/>
    <w:basedOn w:val="Normal"/>
    <w:link w:val="BalloonTextChar"/>
    <w:uiPriority w:val="99"/>
    <w:semiHidden/>
    <w:unhideWhenUsed/>
    <w:rsid w:val="00026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69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1049</Words>
  <Characters>5985</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Arbalova</dc:creator>
  <cp:lastModifiedBy>Maria Arbalova</cp:lastModifiedBy>
  <cp:revision>2</cp:revision>
  <dcterms:created xsi:type="dcterms:W3CDTF">2010-10-27T15:33:00Z</dcterms:created>
  <dcterms:modified xsi:type="dcterms:W3CDTF">2010-10-27T15:33:00Z</dcterms:modified>
</cp:coreProperties>
</file>